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111" w:type="dxa"/>
        <w:tblInd w:w="4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11"/>
      </w:tblGrid>
      <w:tr w:rsidR="00AA6480" w:rsidTr="00AA6480">
        <w:trPr>
          <w:trHeight w:val="634"/>
        </w:trPr>
        <w:tc>
          <w:tcPr>
            <w:tcW w:w="4111" w:type="dxa"/>
            <w:shd w:val="clear" w:color="auto" w:fill="FFFFFF"/>
          </w:tcPr>
          <w:p w:rsidR="00AA6480" w:rsidRDefault="00AA6480">
            <w:pPr>
              <w:shd w:val="clear" w:color="auto" w:fill="FFFFFF"/>
              <w:ind w:left="386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val="en-US"/>
              </w:rPr>
            </w:pPr>
          </w:p>
        </w:tc>
      </w:tr>
      <w:tr w:rsidR="00AA6480" w:rsidTr="00AA6480">
        <w:trPr>
          <w:trHeight w:val="1112"/>
        </w:trPr>
        <w:tc>
          <w:tcPr>
            <w:tcW w:w="4111" w:type="dxa"/>
            <w:shd w:val="clear" w:color="auto" w:fill="FFFFFF"/>
          </w:tcPr>
          <w:p w:rsidR="00AA6480" w:rsidRDefault="00AA6480">
            <w:pPr>
              <w:shd w:val="clear" w:color="auto" w:fill="FFFFFF"/>
              <w:ind w:left="386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AA6480" w:rsidTr="00AA6480">
        <w:trPr>
          <w:trHeight w:val="480"/>
        </w:trPr>
        <w:tc>
          <w:tcPr>
            <w:tcW w:w="4111" w:type="dxa"/>
            <w:shd w:val="clear" w:color="auto" w:fill="FFFFFF"/>
          </w:tcPr>
          <w:p w:rsidR="00AA6480" w:rsidRDefault="00AA6480">
            <w:pPr>
              <w:ind w:left="386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highlight w:val="yellow"/>
                <w:lang w:val="en-US"/>
              </w:rPr>
            </w:pPr>
          </w:p>
        </w:tc>
      </w:tr>
    </w:tbl>
    <w:p w:rsidR="003960A6" w:rsidRPr="0060645F" w:rsidRDefault="003960A6">
      <w:pPr>
        <w:rPr>
          <w:rFonts w:ascii="Times New Roman" w:hAnsi="Times New Roman" w:cs="Times New Roman"/>
          <w:b/>
          <w:bCs/>
          <w:sz w:val="36"/>
          <w:szCs w:val="24"/>
        </w:rPr>
      </w:pPr>
    </w:p>
    <w:p w:rsidR="003960A6" w:rsidRPr="0060645F" w:rsidRDefault="003960A6">
      <w:pPr>
        <w:rPr>
          <w:rFonts w:ascii="Times New Roman" w:hAnsi="Times New Roman" w:cs="Times New Roman"/>
          <w:b/>
          <w:bCs/>
          <w:sz w:val="36"/>
          <w:szCs w:val="24"/>
        </w:rPr>
      </w:pPr>
    </w:p>
    <w:p w:rsidR="003960A6" w:rsidRPr="0060645F" w:rsidRDefault="003960A6">
      <w:pPr>
        <w:rPr>
          <w:rFonts w:ascii="Times New Roman" w:hAnsi="Times New Roman" w:cs="Times New Roman"/>
          <w:b/>
          <w:bCs/>
          <w:sz w:val="36"/>
          <w:szCs w:val="24"/>
        </w:rPr>
      </w:pPr>
      <w:r w:rsidRPr="0060645F">
        <w:rPr>
          <w:rFonts w:ascii="Times New Roman" w:hAnsi="Times New Roman" w:cs="Times New Roman"/>
          <w:b/>
          <w:bCs/>
          <w:sz w:val="36"/>
          <w:szCs w:val="24"/>
        </w:rPr>
        <w:t xml:space="preserve">ИНСТРУКЦИЯ ПО ПРИМЕНЕНИЮ </w:t>
      </w:r>
    </w:p>
    <w:p w:rsidR="003960A6" w:rsidRPr="0060645F" w:rsidRDefault="003960A6" w:rsidP="003960A6">
      <w:pPr>
        <w:spacing w:after="0"/>
        <w:rPr>
          <w:rFonts w:ascii="Times New Roman" w:hAnsi="Times New Roman" w:cs="Times New Roman"/>
          <w:b/>
          <w:bCs/>
          <w:sz w:val="28"/>
          <w:szCs w:val="24"/>
        </w:rPr>
      </w:pPr>
    </w:p>
    <w:p w:rsidR="003960A6" w:rsidRPr="0060645F" w:rsidRDefault="003960A6" w:rsidP="003960A6">
      <w:pPr>
        <w:spacing w:after="0"/>
        <w:rPr>
          <w:rFonts w:ascii="Times New Roman" w:hAnsi="Times New Roman" w:cs="Times New Roman"/>
          <w:b/>
          <w:bCs/>
          <w:sz w:val="28"/>
          <w:szCs w:val="24"/>
        </w:rPr>
      </w:pPr>
    </w:p>
    <w:p w:rsidR="003960A6" w:rsidRPr="0060645F" w:rsidRDefault="003960A6" w:rsidP="003960A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960A6" w:rsidRPr="0060645F" w:rsidRDefault="00C30896" w:rsidP="003960A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0645F">
        <w:rPr>
          <w:rFonts w:ascii="Times New Roman" w:hAnsi="Times New Roman" w:cs="Times New Roman"/>
          <w:b/>
          <w:bCs/>
          <w:sz w:val="24"/>
          <w:szCs w:val="24"/>
        </w:rPr>
        <w:t>Материалы стоматологические керамические для реставрационных работ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19A0">
        <w:rPr>
          <w:rFonts w:ascii="Times New Roman" w:hAnsi="Times New Roman" w:cs="Times New Roman"/>
          <w:b/>
          <w:bCs/>
          <w:sz w:val="24"/>
          <w:szCs w:val="24"/>
        </w:rPr>
        <w:t>Mercury</w:t>
      </w:r>
      <w:r w:rsidRPr="0060645F">
        <w:rPr>
          <w:rFonts w:ascii="Times New Roman" w:hAnsi="Times New Roman" w:cs="Times New Roman"/>
          <w:b/>
          <w:bCs/>
          <w:sz w:val="24"/>
          <w:szCs w:val="24"/>
        </w:rPr>
        <w:t>, в вариантах исполнения</w:t>
      </w:r>
      <w:r w:rsidR="003960A6" w:rsidRPr="0060645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3960A6" w:rsidRPr="0060645F" w:rsidRDefault="003960A6" w:rsidP="003960A6">
      <w:pPr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0645F">
        <w:rPr>
          <w:rFonts w:ascii="Times New Roman" w:hAnsi="Times New Roman" w:cs="Times New Roman"/>
          <w:b/>
          <w:bCs/>
          <w:sz w:val="24"/>
          <w:szCs w:val="24"/>
        </w:rPr>
        <w:t>Блок циркониевый HS.</w:t>
      </w:r>
    </w:p>
    <w:p w:rsidR="003960A6" w:rsidRPr="0060645F" w:rsidRDefault="003960A6" w:rsidP="003960A6">
      <w:pPr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0645F">
        <w:rPr>
          <w:rFonts w:ascii="Times New Roman" w:hAnsi="Times New Roman" w:cs="Times New Roman"/>
          <w:b/>
          <w:bCs/>
          <w:sz w:val="24"/>
          <w:szCs w:val="24"/>
        </w:rPr>
        <w:t>Блок циркониевый HT.</w:t>
      </w:r>
    </w:p>
    <w:p w:rsidR="003960A6" w:rsidRPr="0060645F" w:rsidRDefault="003960A6" w:rsidP="003960A6">
      <w:pPr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0645F">
        <w:rPr>
          <w:rFonts w:ascii="Times New Roman" w:hAnsi="Times New Roman" w:cs="Times New Roman"/>
          <w:b/>
          <w:bCs/>
          <w:sz w:val="24"/>
          <w:szCs w:val="24"/>
        </w:rPr>
        <w:t>Блок циркониевый ST.</w:t>
      </w:r>
    </w:p>
    <w:p w:rsidR="003960A6" w:rsidRPr="0060645F" w:rsidRDefault="003960A6" w:rsidP="003960A6">
      <w:pPr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0645F">
        <w:rPr>
          <w:rFonts w:ascii="Times New Roman" w:hAnsi="Times New Roman" w:cs="Times New Roman"/>
          <w:b/>
          <w:bCs/>
          <w:sz w:val="24"/>
          <w:szCs w:val="24"/>
        </w:rPr>
        <w:t xml:space="preserve">Блок циркониевый </w:t>
      </w:r>
      <w:r w:rsidRPr="0060645F">
        <w:rPr>
          <w:rFonts w:ascii="Times New Roman" w:hAnsi="Times New Roman" w:cs="Times New Roman"/>
          <w:b/>
          <w:bCs/>
          <w:sz w:val="24"/>
          <w:szCs w:val="24"/>
          <w:lang w:val="en-US"/>
        </w:rPr>
        <w:t>ST</w:t>
      </w:r>
      <w:r w:rsidRPr="0060645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60645F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Pr="0060645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960A6" w:rsidRPr="0060645F" w:rsidRDefault="003960A6" w:rsidP="003960A6">
      <w:pPr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0645F">
        <w:rPr>
          <w:rFonts w:ascii="Times New Roman" w:hAnsi="Times New Roman" w:cs="Times New Roman"/>
          <w:b/>
          <w:bCs/>
          <w:sz w:val="24"/>
          <w:szCs w:val="24"/>
        </w:rPr>
        <w:t xml:space="preserve">Блок циркониевый </w:t>
      </w:r>
      <w:r w:rsidRPr="0060645F">
        <w:rPr>
          <w:rFonts w:ascii="Times New Roman" w:hAnsi="Times New Roman" w:cs="Times New Roman"/>
          <w:b/>
          <w:bCs/>
          <w:sz w:val="24"/>
          <w:szCs w:val="24"/>
          <w:lang w:val="en-US"/>
        </w:rPr>
        <w:t>ST</w:t>
      </w:r>
      <w:r w:rsidRPr="0060645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60645F">
        <w:rPr>
          <w:rFonts w:ascii="Times New Roman" w:hAnsi="Times New Roman" w:cs="Times New Roman"/>
          <w:b/>
          <w:bCs/>
          <w:sz w:val="24"/>
          <w:szCs w:val="24"/>
          <w:lang w:val="en-US"/>
        </w:rPr>
        <w:t>M</w:t>
      </w:r>
      <w:r w:rsidRPr="0060645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960A6" w:rsidRPr="0060645F" w:rsidRDefault="003960A6" w:rsidP="003960A6">
      <w:pPr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0645F">
        <w:rPr>
          <w:rFonts w:ascii="Times New Roman" w:hAnsi="Times New Roman" w:cs="Times New Roman"/>
          <w:b/>
          <w:bCs/>
          <w:sz w:val="24"/>
          <w:szCs w:val="24"/>
        </w:rPr>
        <w:t xml:space="preserve">Блок циркониевый </w:t>
      </w:r>
      <w:r w:rsidRPr="0060645F">
        <w:rPr>
          <w:rFonts w:ascii="Times New Roman" w:hAnsi="Times New Roman" w:cs="Times New Roman"/>
          <w:b/>
          <w:bCs/>
          <w:sz w:val="24"/>
          <w:szCs w:val="24"/>
          <w:lang w:val="en-US"/>
        </w:rPr>
        <w:t>UT</w:t>
      </w:r>
      <w:r w:rsidRPr="0060645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960A6" w:rsidRPr="0060645F" w:rsidRDefault="003960A6" w:rsidP="003960A6">
      <w:pPr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0645F">
        <w:rPr>
          <w:rFonts w:ascii="Times New Roman" w:hAnsi="Times New Roman" w:cs="Times New Roman"/>
          <w:b/>
          <w:bCs/>
          <w:sz w:val="24"/>
          <w:szCs w:val="24"/>
        </w:rPr>
        <w:t xml:space="preserve">Блок циркониевый </w:t>
      </w:r>
      <w:r w:rsidRPr="0060645F">
        <w:rPr>
          <w:rFonts w:ascii="Times New Roman" w:hAnsi="Times New Roman" w:cs="Times New Roman"/>
          <w:b/>
          <w:bCs/>
          <w:sz w:val="24"/>
          <w:szCs w:val="24"/>
          <w:lang w:val="en-US"/>
        </w:rPr>
        <w:t>UT</w:t>
      </w:r>
      <w:r w:rsidRPr="0060645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60645F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Pr="0060645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960A6" w:rsidRPr="0060645F" w:rsidRDefault="003960A6" w:rsidP="003960A6">
      <w:pPr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0645F">
        <w:rPr>
          <w:rFonts w:ascii="Times New Roman" w:hAnsi="Times New Roman" w:cs="Times New Roman"/>
          <w:b/>
          <w:bCs/>
          <w:sz w:val="24"/>
          <w:szCs w:val="24"/>
        </w:rPr>
        <w:t xml:space="preserve">Блок циркониевый </w:t>
      </w:r>
      <w:r w:rsidRPr="0060645F">
        <w:rPr>
          <w:rFonts w:ascii="Times New Roman" w:hAnsi="Times New Roman" w:cs="Times New Roman"/>
          <w:b/>
          <w:bCs/>
          <w:sz w:val="24"/>
          <w:szCs w:val="24"/>
          <w:lang w:val="en-US"/>
        </w:rPr>
        <w:t>UT</w:t>
      </w:r>
      <w:r w:rsidRPr="0060645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60645F">
        <w:rPr>
          <w:rFonts w:ascii="Times New Roman" w:hAnsi="Times New Roman" w:cs="Times New Roman"/>
          <w:b/>
          <w:bCs/>
          <w:sz w:val="24"/>
          <w:szCs w:val="24"/>
          <w:lang w:val="en-US"/>
        </w:rPr>
        <w:t>M</w:t>
      </w:r>
      <w:r w:rsidRPr="0060645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960A6" w:rsidRPr="0060645F" w:rsidRDefault="003960A6" w:rsidP="003960A6">
      <w:pPr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0645F">
        <w:rPr>
          <w:rFonts w:ascii="Times New Roman" w:hAnsi="Times New Roman" w:cs="Times New Roman"/>
          <w:b/>
          <w:bCs/>
          <w:sz w:val="24"/>
          <w:szCs w:val="24"/>
        </w:rPr>
        <w:t>Блок циркониевый UT-S.</w:t>
      </w:r>
    </w:p>
    <w:p w:rsidR="003960A6" w:rsidRPr="0060645F" w:rsidRDefault="003960A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0645F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887361886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:rsidR="00602839" w:rsidRDefault="00602839">
          <w:pPr>
            <w:pStyle w:val="af3"/>
          </w:pPr>
          <w:r>
            <w:t>Оглавление</w:t>
          </w:r>
        </w:p>
        <w:p w:rsidR="00C30896" w:rsidRDefault="00602839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 w:rsidRPr="0060283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02839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60283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519708234" w:history="1">
            <w:r w:rsidR="00C30896" w:rsidRPr="00FB3661">
              <w:rPr>
                <w:rStyle w:val="a6"/>
                <w:noProof/>
              </w:rPr>
              <w:t>1.НАИМЕНОВАНИЕ МЕДИЦИНСКОГО ИЗДЕЛИЯ</w:t>
            </w:r>
            <w:r w:rsidR="00C30896">
              <w:rPr>
                <w:noProof/>
                <w:webHidden/>
              </w:rPr>
              <w:tab/>
            </w:r>
            <w:r w:rsidR="00C30896">
              <w:rPr>
                <w:noProof/>
                <w:webHidden/>
              </w:rPr>
              <w:fldChar w:fldCharType="begin"/>
            </w:r>
            <w:r w:rsidR="00C30896">
              <w:rPr>
                <w:noProof/>
                <w:webHidden/>
              </w:rPr>
              <w:instrText xml:space="preserve"> PAGEREF _Toc519708234 \h </w:instrText>
            </w:r>
            <w:r w:rsidR="00C30896">
              <w:rPr>
                <w:noProof/>
                <w:webHidden/>
              </w:rPr>
            </w:r>
            <w:r w:rsidR="00C30896">
              <w:rPr>
                <w:noProof/>
                <w:webHidden/>
              </w:rPr>
              <w:fldChar w:fldCharType="separate"/>
            </w:r>
            <w:r w:rsidR="00C30896">
              <w:rPr>
                <w:noProof/>
                <w:webHidden/>
              </w:rPr>
              <w:t>3</w:t>
            </w:r>
            <w:r w:rsidR="00C30896">
              <w:rPr>
                <w:noProof/>
                <w:webHidden/>
              </w:rPr>
              <w:fldChar w:fldCharType="end"/>
            </w:r>
          </w:hyperlink>
        </w:p>
        <w:p w:rsidR="00C30896" w:rsidRDefault="006210FF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9708235" w:history="1">
            <w:r w:rsidR="00C30896" w:rsidRPr="00FB3661">
              <w:rPr>
                <w:rStyle w:val="a6"/>
                <w:noProof/>
              </w:rPr>
              <w:t>2.СВЕДЕНИЯ О ПРОИЗВОДИТЕЛЕ МЕДИЦИНСКОГО ИЗДЕЛИЯ</w:t>
            </w:r>
            <w:r w:rsidR="00C30896">
              <w:rPr>
                <w:noProof/>
                <w:webHidden/>
              </w:rPr>
              <w:tab/>
            </w:r>
            <w:r w:rsidR="00C30896">
              <w:rPr>
                <w:noProof/>
                <w:webHidden/>
              </w:rPr>
              <w:fldChar w:fldCharType="begin"/>
            </w:r>
            <w:r w:rsidR="00C30896">
              <w:rPr>
                <w:noProof/>
                <w:webHidden/>
              </w:rPr>
              <w:instrText xml:space="preserve"> PAGEREF _Toc519708235 \h </w:instrText>
            </w:r>
            <w:r w:rsidR="00C30896">
              <w:rPr>
                <w:noProof/>
                <w:webHidden/>
              </w:rPr>
            </w:r>
            <w:r w:rsidR="00C30896">
              <w:rPr>
                <w:noProof/>
                <w:webHidden/>
              </w:rPr>
              <w:fldChar w:fldCharType="separate"/>
            </w:r>
            <w:r w:rsidR="00C30896">
              <w:rPr>
                <w:noProof/>
                <w:webHidden/>
              </w:rPr>
              <w:t>3</w:t>
            </w:r>
            <w:r w:rsidR="00C30896">
              <w:rPr>
                <w:noProof/>
                <w:webHidden/>
              </w:rPr>
              <w:fldChar w:fldCharType="end"/>
            </w:r>
          </w:hyperlink>
        </w:p>
        <w:p w:rsidR="00C30896" w:rsidRDefault="006210FF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9708236" w:history="1">
            <w:r w:rsidR="00C30896" w:rsidRPr="00FB3661">
              <w:rPr>
                <w:rStyle w:val="a6"/>
                <w:noProof/>
              </w:rPr>
              <w:t>3. УПОЛНОМОЧЕННЫЙ ПРЕДСТАВИТЕЛЬ В РФ</w:t>
            </w:r>
            <w:r w:rsidR="00C30896">
              <w:rPr>
                <w:noProof/>
                <w:webHidden/>
              </w:rPr>
              <w:tab/>
            </w:r>
            <w:r w:rsidR="00C30896">
              <w:rPr>
                <w:noProof/>
                <w:webHidden/>
              </w:rPr>
              <w:fldChar w:fldCharType="begin"/>
            </w:r>
            <w:r w:rsidR="00C30896">
              <w:rPr>
                <w:noProof/>
                <w:webHidden/>
              </w:rPr>
              <w:instrText xml:space="preserve"> PAGEREF _Toc519708236 \h </w:instrText>
            </w:r>
            <w:r w:rsidR="00C30896">
              <w:rPr>
                <w:noProof/>
                <w:webHidden/>
              </w:rPr>
            </w:r>
            <w:r w:rsidR="00C30896">
              <w:rPr>
                <w:noProof/>
                <w:webHidden/>
              </w:rPr>
              <w:fldChar w:fldCharType="separate"/>
            </w:r>
            <w:r w:rsidR="00C30896">
              <w:rPr>
                <w:noProof/>
                <w:webHidden/>
              </w:rPr>
              <w:t>3</w:t>
            </w:r>
            <w:r w:rsidR="00C30896">
              <w:rPr>
                <w:noProof/>
                <w:webHidden/>
              </w:rPr>
              <w:fldChar w:fldCharType="end"/>
            </w:r>
          </w:hyperlink>
        </w:p>
        <w:p w:rsidR="00C30896" w:rsidRDefault="006210FF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9708237" w:history="1">
            <w:r w:rsidR="00C30896" w:rsidRPr="00FB3661">
              <w:rPr>
                <w:rStyle w:val="a6"/>
                <w:noProof/>
              </w:rPr>
              <w:t>4. НАЗНАЧЕНИЕ МЕДИЦИНСКОГО ИЗДЕЛИЯ</w:t>
            </w:r>
            <w:r w:rsidR="00C30896">
              <w:rPr>
                <w:noProof/>
                <w:webHidden/>
              </w:rPr>
              <w:tab/>
            </w:r>
            <w:r w:rsidR="00C30896">
              <w:rPr>
                <w:noProof/>
                <w:webHidden/>
              </w:rPr>
              <w:fldChar w:fldCharType="begin"/>
            </w:r>
            <w:r w:rsidR="00C30896">
              <w:rPr>
                <w:noProof/>
                <w:webHidden/>
              </w:rPr>
              <w:instrText xml:space="preserve"> PAGEREF _Toc519708237 \h </w:instrText>
            </w:r>
            <w:r w:rsidR="00C30896">
              <w:rPr>
                <w:noProof/>
                <w:webHidden/>
              </w:rPr>
            </w:r>
            <w:r w:rsidR="00C30896">
              <w:rPr>
                <w:noProof/>
                <w:webHidden/>
              </w:rPr>
              <w:fldChar w:fldCharType="separate"/>
            </w:r>
            <w:r w:rsidR="00C30896">
              <w:rPr>
                <w:noProof/>
                <w:webHidden/>
              </w:rPr>
              <w:t>3</w:t>
            </w:r>
            <w:r w:rsidR="00C30896">
              <w:rPr>
                <w:noProof/>
                <w:webHidden/>
              </w:rPr>
              <w:fldChar w:fldCharType="end"/>
            </w:r>
          </w:hyperlink>
        </w:p>
        <w:p w:rsidR="00C30896" w:rsidRDefault="006210FF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9708238" w:history="1">
            <w:r w:rsidR="00C30896" w:rsidRPr="00FB3661">
              <w:rPr>
                <w:rStyle w:val="a6"/>
                <w:noProof/>
              </w:rPr>
              <w:t>5. ПОКАЗАНИЯ</w:t>
            </w:r>
            <w:r w:rsidR="00C30896">
              <w:rPr>
                <w:noProof/>
                <w:webHidden/>
              </w:rPr>
              <w:tab/>
            </w:r>
            <w:r w:rsidR="00C30896">
              <w:rPr>
                <w:noProof/>
                <w:webHidden/>
              </w:rPr>
              <w:fldChar w:fldCharType="begin"/>
            </w:r>
            <w:r w:rsidR="00C30896">
              <w:rPr>
                <w:noProof/>
                <w:webHidden/>
              </w:rPr>
              <w:instrText xml:space="preserve"> PAGEREF _Toc519708238 \h </w:instrText>
            </w:r>
            <w:r w:rsidR="00C30896">
              <w:rPr>
                <w:noProof/>
                <w:webHidden/>
              </w:rPr>
            </w:r>
            <w:r w:rsidR="00C30896">
              <w:rPr>
                <w:noProof/>
                <w:webHidden/>
              </w:rPr>
              <w:fldChar w:fldCharType="separate"/>
            </w:r>
            <w:r w:rsidR="00C30896">
              <w:rPr>
                <w:noProof/>
                <w:webHidden/>
              </w:rPr>
              <w:t>3</w:t>
            </w:r>
            <w:r w:rsidR="00C30896">
              <w:rPr>
                <w:noProof/>
                <w:webHidden/>
              </w:rPr>
              <w:fldChar w:fldCharType="end"/>
            </w:r>
          </w:hyperlink>
        </w:p>
        <w:p w:rsidR="00C30896" w:rsidRDefault="006210FF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9708239" w:history="1">
            <w:r w:rsidR="00C30896" w:rsidRPr="00FB3661">
              <w:rPr>
                <w:rStyle w:val="a6"/>
                <w:noProof/>
              </w:rPr>
              <w:t>6. ПРОТИВОПОКАЗАНИЯ</w:t>
            </w:r>
            <w:r w:rsidR="00C30896">
              <w:rPr>
                <w:noProof/>
                <w:webHidden/>
              </w:rPr>
              <w:tab/>
            </w:r>
            <w:r w:rsidR="00C30896">
              <w:rPr>
                <w:noProof/>
                <w:webHidden/>
              </w:rPr>
              <w:fldChar w:fldCharType="begin"/>
            </w:r>
            <w:r w:rsidR="00C30896">
              <w:rPr>
                <w:noProof/>
                <w:webHidden/>
              </w:rPr>
              <w:instrText xml:space="preserve"> PAGEREF _Toc519708239 \h </w:instrText>
            </w:r>
            <w:r w:rsidR="00C30896">
              <w:rPr>
                <w:noProof/>
                <w:webHidden/>
              </w:rPr>
            </w:r>
            <w:r w:rsidR="00C30896">
              <w:rPr>
                <w:noProof/>
                <w:webHidden/>
              </w:rPr>
              <w:fldChar w:fldCharType="separate"/>
            </w:r>
            <w:r w:rsidR="00C30896">
              <w:rPr>
                <w:noProof/>
                <w:webHidden/>
              </w:rPr>
              <w:t>4</w:t>
            </w:r>
            <w:r w:rsidR="00C30896">
              <w:rPr>
                <w:noProof/>
                <w:webHidden/>
              </w:rPr>
              <w:fldChar w:fldCharType="end"/>
            </w:r>
          </w:hyperlink>
        </w:p>
        <w:p w:rsidR="00C30896" w:rsidRDefault="006210FF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9708240" w:history="1">
            <w:r w:rsidR="00C30896" w:rsidRPr="00FB3661">
              <w:rPr>
                <w:rStyle w:val="a6"/>
                <w:noProof/>
              </w:rPr>
              <w:t>7. ВОЗМОЖНЫЕ ПОБОЧНЫЕ ДЕЙСТВИЯ</w:t>
            </w:r>
            <w:r w:rsidR="00C30896">
              <w:rPr>
                <w:noProof/>
                <w:webHidden/>
              </w:rPr>
              <w:tab/>
            </w:r>
            <w:r w:rsidR="00C30896">
              <w:rPr>
                <w:noProof/>
                <w:webHidden/>
              </w:rPr>
              <w:fldChar w:fldCharType="begin"/>
            </w:r>
            <w:r w:rsidR="00C30896">
              <w:rPr>
                <w:noProof/>
                <w:webHidden/>
              </w:rPr>
              <w:instrText xml:space="preserve"> PAGEREF _Toc519708240 \h </w:instrText>
            </w:r>
            <w:r w:rsidR="00C30896">
              <w:rPr>
                <w:noProof/>
                <w:webHidden/>
              </w:rPr>
            </w:r>
            <w:r w:rsidR="00C30896">
              <w:rPr>
                <w:noProof/>
                <w:webHidden/>
              </w:rPr>
              <w:fldChar w:fldCharType="separate"/>
            </w:r>
            <w:r w:rsidR="00C30896">
              <w:rPr>
                <w:noProof/>
                <w:webHidden/>
              </w:rPr>
              <w:t>4</w:t>
            </w:r>
            <w:r w:rsidR="00C30896">
              <w:rPr>
                <w:noProof/>
                <w:webHidden/>
              </w:rPr>
              <w:fldChar w:fldCharType="end"/>
            </w:r>
          </w:hyperlink>
        </w:p>
        <w:p w:rsidR="00C30896" w:rsidRDefault="006210FF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9708241" w:history="1">
            <w:r w:rsidR="00C30896" w:rsidRPr="00FB3661">
              <w:rPr>
                <w:rStyle w:val="a6"/>
                <w:noProof/>
              </w:rPr>
              <w:t>8. УСЛОВИЯ ПРИМЕНЕНИЯ/ПОЛЬЗОВАТЕЛИ</w:t>
            </w:r>
            <w:r w:rsidR="00C30896">
              <w:rPr>
                <w:noProof/>
                <w:webHidden/>
              </w:rPr>
              <w:tab/>
            </w:r>
            <w:r w:rsidR="00C30896">
              <w:rPr>
                <w:noProof/>
                <w:webHidden/>
              </w:rPr>
              <w:fldChar w:fldCharType="begin"/>
            </w:r>
            <w:r w:rsidR="00C30896">
              <w:rPr>
                <w:noProof/>
                <w:webHidden/>
              </w:rPr>
              <w:instrText xml:space="preserve"> PAGEREF _Toc519708241 \h </w:instrText>
            </w:r>
            <w:r w:rsidR="00C30896">
              <w:rPr>
                <w:noProof/>
                <w:webHidden/>
              </w:rPr>
            </w:r>
            <w:r w:rsidR="00C30896">
              <w:rPr>
                <w:noProof/>
                <w:webHidden/>
              </w:rPr>
              <w:fldChar w:fldCharType="separate"/>
            </w:r>
            <w:r w:rsidR="00C30896">
              <w:rPr>
                <w:noProof/>
                <w:webHidden/>
              </w:rPr>
              <w:t>4</w:t>
            </w:r>
            <w:r w:rsidR="00C30896">
              <w:rPr>
                <w:noProof/>
                <w:webHidden/>
              </w:rPr>
              <w:fldChar w:fldCharType="end"/>
            </w:r>
          </w:hyperlink>
        </w:p>
        <w:p w:rsidR="00C30896" w:rsidRDefault="006210FF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9708242" w:history="1">
            <w:r w:rsidR="00C30896" w:rsidRPr="00FB3661">
              <w:rPr>
                <w:rStyle w:val="a6"/>
                <w:noProof/>
              </w:rPr>
              <w:t>9. ОПИСАНИЕ ИЗДЕЛИЯ И ПРИНЦИПОВ РАБОТЫ</w:t>
            </w:r>
            <w:r w:rsidR="00C30896">
              <w:rPr>
                <w:noProof/>
                <w:webHidden/>
              </w:rPr>
              <w:tab/>
            </w:r>
            <w:r w:rsidR="00C30896">
              <w:rPr>
                <w:noProof/>
                <w:webHidden/>
              </w:rPr>
              <w:fldChar w:fldCharType="begin"/>
            </w:r>
            <w:r w:rsidR="00C30896">
              <w:rPr>
                <w:noProof/>
                <w:webHidden/>
              </w:rPr>
              <w:instrText xml:space="preserve"> PAGEREF _Toc519708242 \h </w:instrText>
            </w:r>
            <w:r w:rsidR="00C30896">
              <w:rPr>
                <w:noProof/>
                <w:webHidden/>
              </w:rPr>
            </w:r>
            <w:r w:rsidR="00C30896">
              <w:rPr>
                <w:noProof/>
                <w:webHidden/>
              </w:rPr>
              <w:fldChar w:fldCharType="separate"/>
            </w:r>
            <w:r w:rsidR="00C30896">
              <w:rPr>
                <w:noProof/>
                <w:webHidden/>
              </w:rPr>
              <w:t>4</w:t>
            </w:r>
            <w:r w:rsidR="00C30896">
              <w:rPr>
                <w:noProof/>
                <w:webHidden/>
              </w:rPr>
              <w:fldChar w:fldCharType="end"/>
            </w:r>
          </w:hyperlink>
        </w:p>
        <w:p w:rsidR="00C30896" w:rsidRDefault="006210FF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9708243" w:history="1">
            <w:r w:rsidR="00C30896" w:rsidRPr="00FB3661">
              <w:rPr>
                <w:rStyle w:val="a6"/>
                <w:noProof/>
              </w:rPr>
              <w:t>10. СПОСОБ ПРИМЕНЕНИЯ</w:t>
            </w:r>
            <w:r w:rsidR="00C30896">
              <w:rPr>
                <w:noProof/>
                <w:webHidden/>
              </w:rPr>
              <w:tab/>
            </w:r>
            <w:r w:rsidR="00C30896">
              <w:rPr>
                <w:noProof/>
                <w:webHidden/>
              </w:rPr>
              <w:fldChar w:fldCharType="begin"/>
            </w:r>
            <w:r w:rsidR="00C30896">
              <w:rPr>
                <w:noProof/>
                <w:webHidden/>
              </w:rPr>
              <w:instrText xml:space="preserve"> PAGEREF _Toc519708243 \h </w:instrText>
            </w:r>
            <w:r w:rsidR="00C30896">
              <w:rPr>
                <w:noProof/>
                <w:webHidden/>
              </w:rPr>
            </w:r>
            <w:r w:rsidR="00C30896">
              <w:rPr>
                <w:noProof/>
                <w:webHidden/>
              </w:rPr>
              <w:fldChar w:fldCharType="separate"/>
            </w:r>
            <w:r w:rsidR="00C30896">
              <w:rPr>
                <w:noProof/>
                <w:webHidden/>
              </w:rPr>
              <w:t>5</w:t>
            </w:r>
            <w:r w:rsidR="00C30896">
              <w:rPr>
                <w:noProof/>
                <w:webHidden/>
              </w:rPr>
              <w:fldChar w:fldCharType="end"/>
            </w:r>
          </w:hyperlink>
        </w:p>
        <w:p w:rsidR="00C30896" w:rsidRDefault="006210FF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9708244" w:history="1">
            <w:r w:rsidR="00C30896" w:rsidRPr="00FB3661">
              <w:rPr>
                <w:rStyle w:val="a6"/>
                <w:noProof/>
              </w:rPr>
              <w:t>11. ТРЕБОВАНИЯ БЕЗОПАСНОСТИ</w:t>
            </w:r>
            <w:r w:rsidR="00C30896">
              <w:rPr>
                <w:noProof/>
                <w:webHidden/>
              </w:rPr>
              <w:tab/>
            </w:r>
            <w:r w:rsidR="00C30896">
              <w:rPr>
                <w:noProof/>
                <w:webHidden/>
              </w:rPr>
              <w:fldChar w:fldCharType="begin"/>
            </w:r>
            <w:r w:rsidR="00C30896">
              <w:rPr>
                <w:noProof/>
                <w:webHidden/>
              </w:rPr>
              <w:instrText xml:space="preserve"> PAGEREF _Toc519708244 \h </w:instrText>
            </w:r>
            <w:r w:rsidR="00C30896">
              <w:rPr>
                <w:noProof/>
                <w:webHidden/>
              </w:rPr>
            </w:r>
            <w:r w:rsidR="00C30896">
              <w:rPr>
                <w:noProof/>
                <w:webHidden/>
              </w:rPr>
              <w:fldChar w:fldCharType="separate"/>
            </w:r>
            <w:r w:rsidR="00C30896">
              <w:rPr>
                <w:noProof/>
                <w:webHidden/>
              </w:rPr>
              <w:t>7</w:t>
            </w:r>
            <w:r w:rsidR="00C30896">
              <w:rPr>
                <w:noProof/>
                <w:webHidden/>
              </w:rPr>
              <w:fldChar w:fldCharType="end"/>
            </w:r>
          </w:hyperlink>
        </w:p>
        <w:p w:rsidR="00C30896" w:rsidRDefault="006210FF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9708245" w:history="1">
            <w:r w:rsidR="00C30896" w:rsidRPr="00FB3661">
              <w:rPr>
                <w:rStyle w:val="a6"/>
                <w:noProof/>
              </w:rPr>
              <w:t>12. РЕЗЮМЕ ПО АНАЛИЗУ РИСКА</w:t>
            </w:r>
            <w:r w:rsidR="00C30896">
              <w:rPr>
                <w:noProof/>
                <w:webHidden/>
              </w:rPr>
              <w:tab/>
            </w:r>
            <w:r w:rsidR="00C30896">
              <w:rPr>
                <w:noProof/>
                <w:webHidden/>
              </w:rPr>
              <w:fldChar w:fldCharType="begin"/>
            </w:r>
            <w:r w:rsidR="00C30896">
              <w:rPr>
                <w:noProof/>
                <w:webHidden/>
              </w:rPr>
              <w:instrText xml:space="preserve"> PAGEREF _Toc519708245 \h </w:instrText>
            </w:r>
            <w:r w:rsidR="00C30896">
              <w:rPr>
                <w:noProof/>
                <w:webHidden/>
              </w:rPr>
            </w:r>
            <w:r w:rsidR="00C30896">
              <w:rPr>
                <w:noProof/>
                <w:webHidden/>
              </w:rPr>
              <w:fldChar w:fldCharType="separate"/>
            </w:r>
            <w:r w:rsidR="00C30896">
              <w:rPr>
                <w:noProof/>
                <w:webHidden/>
              </w:rPr>
              <w:t>7</w:t>
            </w:r>
            <w:r w:rsidR="00C30896">
              <w:rPr>
                <w:noProof/>
                <w:webHidden/>
              </w:rPr>
              <w:fldChar w:fldCharType="end"/>
            </w:r>
          </w:hyperlink>
        </w:p>
        <w:p w:rsidR="00C30896" w:rsidRDefault="006210FF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9708246" w:history="1">
            <w:r w:rsidR="00C30896" w:rsidRPr="00FB3661">
              <w:rPr>
                <w:rStyle w:val="a6"/>
                <w:noProof/>
              </w:rPr>
              <w:t>13. ТРЕБОВАНИЯ К ОХРАНЕ ОКРУЖАЮЩЕЙ СРЕДЫ</w:t>
            </w:r>
            <w:r w:rsidR="00C30896">
              <w:rPr>
                <w:noProof/>
                <w:webHidden/>
              </w:rPr>
              <w:tab/>
            </w:r>
            <w:r w:rsidR="00C30896">
              <w:rPr>
                <w:noProof/>
                <w:webHidden/>
              </w:rPr>
              <w:fldChar w:fldCharType="begin"/>
            </w:r>
            <w:r w:rsidR="00C30896">
              <w:rPr>
                <w:noProof/>
                <w:webHidden/>
              </w:rPr>
              <w:instrText xml:space="preserve"> PAGEREF _Toc519708246 \h </w:instrText>
            </w:r>
            <w:r w:rsidR="00C30896">
              <w:rPr>
                <w:noProof/>
                <w:webHidden/>
              </w:rPr>
            </w:r>
            <w:r w:rsidR="00C30896">
              <w:rPr>
                <w:noProof/>
                <w:webHidden/>
              </w:rPr>
              <w:fldChar w:fldCharType="separate"/>
            </w:r>
            <w:r w:rsidR="00C30896">
              <w:rPr>
                <w:noProof/>
                <w:webHidden/>
              </w:rPr>
              <w:t>8</w:t>
            </w:r>
            <w:r w:rsidR="00C30896">
              <w:rPr>
                <w:noProof/>
                <w:webHidden/>
              </w:rPr>
              <w:fldChar w:fldCharType="end"/>
            </w:r>
          </w:hyperlink>
        </w:p>
        <w:p w:rsidR="00C30896" w:rsidRDefault="006210FF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9708247" w:history="1">
            <w:r w:rsidR="00C30896" w:rsidRPr="00FB3661">
              <w:rPr>
                <w:rStyle w:val="a6"/>
                <w:noProof/>
              </w:rPr>
              <w:t>14. МЕТОДЫ И СРЕДСТВА ДЕЗИНФЕКЦИИ И ПРЕДСТЕРИЛИЗАЦИОННОЙ ОЧИСТКИ</w:t>
            </w:r>
            <w:r w:rsidR="00C30896">
              <w:rPr>
                <w:noProof/>
                <w:webHidden/>
              </w:rPr>
              <w:tab/>
            </w:r>
            <w:r w:rsidR="00C30896">
              <w:rPr>
                <w:noProof/>
                <w:webHidden/>
              </w:rPr>
              <w:fldChar w:fldCharType="begin"/>
            </w:r>
            <w:r w:rsidR="00C30896">
              <w:rPr>
                <w:noProof/>
                <w:webHidden/>
              </w:rPr>
              <w:instrText xml:space="preserve"> PAGEREF _Toc519708247 \h </w:instrText>
            </w:r>
            <w:r w:rsidR="00C30896">
              <w:rPr>
                <w:noProof/>
                <w:webHidden/>
              </w:rPr>
            </w:r>
            <w:r w:rsidR="00C30896">
              <w:rPr>
                <w:noProof/>
                <w:webHidden/>
              </w:rPr>
              <w:fldChar w:fldCharType="separate"/>
            </w:r>
            <w:r w:rsidR="00C30896">
              <w:rPr>
                <w:noProof/>
                <w:webHidden/>
              </w:rPr>
              <w:t>8</w:t>
            </w:r>
            <w:r w:rsidR="00C30896">
              <w:rPr>
                <w:noProof/>
                <w:webHidden/>
              </w:rPr>
              <w:fldChar w:fldCharType="end"/>
            </w:r>
          </w:hyperlink>
        </w:p>
        <w:p w:rsidR="00C30896" w:rsidRDefault="006210FF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9708248" w:history="1">
            <w:r w:rsidR="00C30896" w:rsidRPr="00FB3661">
              <w:rPr>
                <w:rStyle w:val="a6"/>
                <w:noProof/>
              </w:rPr>
              <w:t>15. МЕЖДУНАРОДНЫЕ СТАНДАРТЫ</w:t>
            </w:r>
            <w:r w:rsidR="00C30896">
              <w:rPr>
                <w:noProof/>
                <w:webHidden/>
              </w:rPr>
              <w:tab/>
            </w:r>
            <w:r w:rsidR="00C30896">
              <w:rPr>
                <w:noProof/>
                <w:webHidden/>
              </w:rPr>
              <w:fldChar w:fldCharType="begin"/>
            </w:r>
            <w:r w:rsidR="00C30896">
              <w:rPr>
                <w:noProof/>
                <w:webHidden/>
              </w:rPr>
              <w:instrText xml:space="preserve"> PAGEREF _Toc519708248 \h </w:instrText>
            </w:r>
            <w:r w:rsidR="00C30896">
              <w:rPr>
                <w:noProof/>
                <w:webHidden/>
              </w:rPr>
            </w:r>
            <w:r w:rsidR="00C30896">
              <w:rPr>
                <w:noProof/>
                <w:webHidden/>
              </w:rPr>
              <w:fldChar w:fldCharType="separate"/>
            </w:r>
            <w:r w:rsidR="00C30896">
              <w:rPr>
                <w:noProof/>
                <w:webHidden/>
              </w:rPr>
              <w:t>8</w:t>
            </w:r>
            <w:r w:rsidR="00C30896">
              <w:rPr>
                <w:noProof/>
                <w:webHidden/>
              </w:rPr>
              <w:fldChar w:fldCharType="end"/>
            </w:r>
          </w:hyperlink>
        </w:p>
        <w:p w:rsidR="00C30896" w:rsidRDefault="006210FF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9708249" w:history="1">
            <w:r w:rsidR="00C30896" w:rsidRPr="00FB3661">
              <w:rPr>
                <w:rStyle w:val="a6"/>
                <w:noProof/>
              </w:rPr>
              <w:t>16. ТРАНСПОРТИРОВКА</w:t>
            </w:r>
            <w:r w:rsidR="00C30896">
              <w:rPr>
                <w:noProof/>
                <w:webHidden/>
              </w:rPr>
              <w:tab/>
            </w:r>
            <w:r w:rsidR="00C30896">
              <w:rPr>
                <w:noProof/>
                <w:webHidden/>
              </w:rPr>
              <w:fldChar w:fldCharType="begin"/>
            </w:r>
            <w:r w:rsidR="00C30896">
              <w:rPr>
                <w:noProof/>
                <w:webHidden/>
              </w:rPr>
              <w:instrText xml:space="preserve"> PAGEREF _Toc519708249 \h </w:instrText>
            </w:r>
            <w:r w:rsidR="00C30896">
              <w:rPr>
                <w:noProof/>
                <w:webHidden/>
              </w:rPr>
            </w:r>
            <w:r w:rsidR="00C30896">
              <w:rPr>
                <w:noProof/>
                <w:webHidden/>
              </w:rPr>
              <w:fldChar w:fldCharType="separate"/>
            </w:r>
            <w:r w:rsidR="00C30896">
              <w:rPr>
                <w:noProof/>
                <w:webHidden/>
              </w:rPr>
              <w:t>9</w:t>
            </w:r>
            <w:r w:rsidR="00C30896">
              <w:rPr>
                <w:noProof/>
                <w:webHidden/>
              </w:rPr>
              <w:fldChar w:fldCharType="end"/>
            </w:r>
          </w:hyperlink>
        </w:p>
        <w:p w:rsidR="00C30896" w:rsidRDefault="006210FF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9708250" w:history="1">
            <w:r w:rsidR="00C30896" w:rsidRPr="00FB3661">
              <w:rPr>
                <w:rStyle w:val="a6"/>
                <w:noProof/>
              </w:rPr>
              <w:t>17. УПАКОВКА И МАРКИРОВКА</w:t>
            </w:r>
            <w:r w:rsidR="00C30896">
              <w:rPr>
                <w:noProof/>
                <w:webHidden/>
              </w:rPr>
              <w:tab/>
            </w:r>
            <w:r w:rsidR="00C30896">
              <w:rPr>
                <w:noProof/>
                <w:webHidden/>
              </w:rPr>
              <w:fldChar w:fldCharType="begin"/>
            </w:r>
            <w:r w:rsidR="00C30896">
              <w:rPr>
                <w:noProof/>
                <w:webHidden/>
              </w:rPr>
              <w:instrText xml:space="preserve"> PAGEREF _Toc519708250 \h </w:instrText>
            </w:r>
            <w:r w:rsidR="00C30896">
              <w:rPr>
                <w:noProof/>
                <w:webHidden/>
              </w:rPr>
            </w:r>
            <w:r w:rsidR="00C30896">
              <w:rPr>
                <w:noProof/>
                <w:webHidden/>
              </w:rPr>
              <w:fldChar w:fldCharType="separate"/>
            </w:r>
            <w:r w:rsidR="00C30896">
              <w:rPr>
                <w:noProof/>
                <w:webHidden/>
              </w:rPr>
              <w:t>9</w:t>
            </w:r>
            <w:r w:rsidR="00C30896">
              <w:rPr>
                <w:noProof/>
                <w:webHidden/>
              </w:rPr>
              <w:fldChar w:fldCharType="end"/>
            </w:r>
          </w:hyperlink>
        </w:p>
        <w:p w:rsidR="00C30896" w:rsidRDefault="006210FF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9708251" w:history="1">
            <w:r w:rsidR="00C30896" w:rsidRPr="00FB3661">
              <w:rPr>
                <w:rStyle w:val="a6"/>
                <w:noProof/>
              </w:rPr>
              <w:t>18. ХРАНЕНИЕ И СРОК ГОДНОСТИ</w:t>
            </w:r>
            <w:r w:rsidR="00C30896">
              <w:rPr>
                <w:noProof/>
                <w:webHidden/>
              </w:rPr>
              <w:tab/>
            </w:r>
            <w:r w:rsidR="00C30896">
              <w:rPr>
                <w:noProof/>
                <w:webHidden/>
              </w:rPr>
              <w:fldChar w:fldCharType="begin"/>
            </w:r>
            <w:r w:rsidR="00C30896">
              <w:rPr>
                <w:noProof/>
                <w:webHidden/>
              </w:rPr>
              <w:instrText xml:space="preserve"> PAGEREF _Toc519708251 \h </w:instrText>
            </w:r>
            <w:r w:rsidR="00C30896">
              <w:rPr>
                <w:noProof/>
                <w:webHidden/>
              </w:rPr>
            </w:r>
            <w:r w:rsidR="00C30896">
              <w:rPr>
                <w:noProof/>
                <w:webHidden/>
              </w:rPr>
              <w:fldChar w:fldCharType="separate"/>
            </w:r>
            <w:r w:rsidR="00C30896">
              <w:rPr>
                <w:noProof/>
                <w:webHidden/>
              </w:rPr>
              <w:t>11</w:t>
            </w:r>
            <w:r w:rsidR="00C30896">
              <w:rPr>
                <w:noProof/>
                <w:webHidden/>
              </w:rPr>
              <w:fldChar w:fldCharType="end"/>
            </w:r>
          </w:hyperlink>
        </w:p>
        <w:p w:rsidR="00C30896" w:rsidRDefault="006210FF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9708252" w:history="1">
            <w:r w:rsidR="00C30896" w:rsidRPr="00FB3661">
              <w:rPr>
                <w:rStyle w:val="a6"/>
                <w:noProof/>
              </w:rPr>
              <w:t>19. ПОРЯДОК ОСУЩЕСТВЛЕНИЯ УТИЛИЗАЦИИ И УНИЧТОЖЕНИЯ</w:t>
            </w:r>
            <w:r w:rsidR="00C30896">
              <w:rPr>
                <w:noProof/>
                <w:webHidden/>
              </w:rPr>
              <w:tab/>
            </w:r>
            <w:r w:rsidR="00C30896">
              <w:rPr>
                <w:noProof/>
                <w:webHidden/>
              </w:rPr>
              <w:fldChar w:fldCharType="begin"/>
            </w:r>
            <w:r w:rsidR="00C30896">
              <w:rPr>
                <w:noProof/>
                <w:webHidden/>
              </w:rPr>
              <w:instrText xml:space="preserve"> PAGEREF _Toc519708252 \h </w:instrText>
            </w:r>
            <w:r w:rsidR="00C30896">
              <w:rPr>
                <w:noProof/>
                <w:webHidden/>
              </w:rPr>
            </w:r>
            <w:r w:rsidR="00C30896">
              <w:rPr>
                <w:noProof/>
                <w:webHidden/>
              </w:rPr>
              <w:fldChar w:fldCharType="separate"/>
            </w:r>
            <w:r w:rsidR="00C30896">
              <w:rPr>
                <w:noProof/>
                <w:webHidden/>
              </w:rPr>
              <w:t>11</w:t>
            </w:r>
            <w:r w:rsidR="00C30896">
              <w:rPr>
                <w:noProof/>
                <w:webHidden/>
              </w:rPr>
              <w:fldChar w:fldCharType="end"/>
            </w:r>
          </w:hyperlink>
        </w:p>
        <w:p w:rsidR="00C30896" w:rsidRDefault="006210FF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9708253" w:history="1">
            <w:r w:rsidR="00C30896" w:rsidRPr="00FB3661">
              <w:rPr>
                <w:rStyle w:val="a6"/>
                <w:noProof/>
              </w:rPr>
              <w:t>20. ГАРАНТИЙНЫЕ ОБЯЗАТЕЛЬСТВА</w:t>
            </w:r>
            <w:r w:rsidR="00C30896">
              <w:rPr>
                <w:noProof/>
                <w:webHidden/>
              </w:rPr>
              <w:tab/>
            </w:r>
            <w:r w:rsidR="00C30896">
              <w:rPr>
                <w:noProof/>
                <w:webHidden/>
              </w:rPr>
              <w:fldChar w:fldCharType="begin"/>
            </w:r>
            <w:r w:rsidR="00C30896">
              <w:rPr>
                <w:noProof/>
                <w:webHidden/>
              </w:rPr>
              <w:instrText xml:space="preserve"> PAGEREF _Toc519708253 \h </w:instrText>
            </w:r>
            <w:r w:rsidR="00C30896">
              <w:rPr>
                <w:noProof/>
                <w:webHidden/>
              </w:rPr>
            </w:r>
            <w:r w:rsidR="00C30896">
              <w:rPr>
                <w:noProof/>
                <w:webHidden/>
              </w:rPr>
              <w:fldChar w:fldCharType="separate"/>
            </w:r>
            <w:r w:rsidR="00C30896">
              <w:rPr>
                <w:noProof/>
                <w:webHidden/>
              </w:rPr>
              <w:t>11</w:t>
            </w:r>
            <w:r w:rsidR="00C30896">
              <w:rPr>
                <w:noProof/>
                <w:webHidden/>
              </w:rPr>
              <w:fldChar w:fldCharType="end"/>
            </w:r>
          </w:hyperlink>
        </w:p>
        <w:p w:rsidR="00C30896" w:rsidRDefault="006210FF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9708254" w:history="1">
            <w:r w:rsidR="00C30896" w:rsidRPr="00FB3661">
              <w:rPr>
                <w:rStyle w:val="a6"/>
                <w:noProof/>
              </w:rPr>
              <w:t>21. ТРЕБОВАНИЯ К ТЕХНИЧЕСКОМУ ОБСЛУЖИВАНИЮ И РЕМОНТУ МЕДИЦИНСКОГО ИЗДЕЛИЯ. СЕРВИСНОЕ ОБСЛУЖИВАНИЕ</w:t>
            </w:r>
            <w:r w:rsidR="00C30896">
              <w:rPr>
                <w:noProof/>
                <w:webHidden/>
              </w:rPr>
              <w:tab/>
            </w:r>
            <w:r w:rsidR="00C30896">
              <w:rPr>
                <w:noProof/>
                <w:webHidden/>
              </w:rPr>
              <w:fldChar w:fldCharType="begin"/>
            </w:r>
            <w:r w:rsidR="00C30896">
              <w:rPr>
                <w:noProof/>
                <w:webHidden/>
              </w:rPr>
              <w:instrText xml:space="preserve"> PAGEREF _Toc519708254 \h </w:instrText>
            </w:r>
            <w:r w:rsidR="00C30896">
              <w:rPr>
                <w:noProof/>
                <w:webHidden/>
              </w:rPr>
            </w:r>
            <w:r w:rsidR="00C30896">
              <w:rPr>
                <w:noProof/>
                <w:webHidden/>
              </w:rPr>
              <w:fldChar w:fldCharType="separate"/>
            </w:r>
            <w:r w:rsidR="00C30896">
              <w:rPr>
                <w:noProof/>
                <w:webHidden/>
              </w:rPr>
              <w:t>11</w:t>
            </w:r>
            <w:r w:rsidR="00C30896">
              <w:rPr>
                <w:noProof/>
                <w:webHidden/>
              </w:rPr>
              <w:fldChar w:fldCharType="end"/>
            </w:r>
          </w:hyperlink>
        </w:p>
        <w:p w:rsidR="00C30896" w:rsidRDefault="006210FF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9708255" w:history="1">
            <w:r w:rsidR="00C30896" w:rsidRPr="00FB3661">
              <w:rPr>
                <w:rStyle w:val="a6"/>
                <w:noProof/>
              </w:rPr>
              <w:t>22. ТЕХНИЧЕСКОЕ ОПИСАНИЕ</w:t>
            </w:r>
            <w:r w:rsidR="00C30896">
              <w:rPr>
                <w:noProof/>
                <w:webHidden/>
              </w:rPr>
              <w:tab/>
            </w:r>
            <w:r w:rsidR="00C30896">
              <w:rPr>
                <w:noProof/>
                <w:webHidden/>
              </w:rPr>
              <w:fldChar w:fldCharType="begin"/>
            </w:r>
            <w:r w:rsidR="00C30896">
              <w:rPr>
                <w:noProof/>
                <w:webHidden/>
              </w:rPr>
              <w:instrText xml:space="preserve"> PAGEREF _Toc519708255 \h </w:instrText>
            </w:r>
            <w:r w:rsidR="00C30896">
              <w:rPr>
                <w:noProof/>
                <w:webHidden/>
              </w:rPr>
            </w:r>
            <w:r w:rsidR="00C30896">
              <w:rPr>
                <w:noProof/>
                <w:webHidden/>
              </w:rPr>
              <w:fldChar w:fldCharType="separate"/>
            </w:r>
            <w:r w:rsidR="00C30896">
              <w:rPr>
                <w:noProof/>
                <w:webHidden/>
              </w:rPr>
              <w:t>12</w:t>
            </w:r>
            <w:r w:rsidR="00C30896">
              <w:rPr>
                <w:noProof/>
                <w:webHidden/>
              </w:rPr>
              <w:fldChar w:fldCharType="end"/>
            </w:r>
          </w:hyperlink>
        </w:p>
        <w:p w:rsidR="00602839" w:rsidRPr="00602839" w:rsidRDefault="00602839">
          <w:pPr>
            <w:rPr>
              <w:rFonts w:ascii="Times New Roman" w:hAnsi="Times New Roman" w:cs="Times New Roman"/>
              <w:sz w:val="24"/>
              <w:szCs w:val="24"/>
            </w:rPr>
          </w:pPr>
          <w:r w:rsidRPr="00602839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602839" w:rsidRDefault="00602839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:rsidR="0009682E" w:rsidRPr="0060645F" w:rsidRDefault="0009682E" w:rsidP="000A53DC">
      <w:pPr>
        <w:pStyle w:val="1"/>
        <w:rPr>
          <w:i/>
        </w:rPr>
      </w:pPr>
      <w:bookmarkStart w:id="0" w:name="_Toc519708234"/>
      <w:r w:rsidRPr="0060645F">
        <w:lastRenderedPageBreak/>
        <w:t>1.НАИМЕНОВАНИЕ МЕДИЦИНСКОГО ИЗДЕЛИЯ</w:t>
      </w:r>
      <w:bookmarkEnd w:id="0"/>
    </w:p>
    <w:p w:rsidR="003960A6" w:rsidRPr="0060645F" w:rsidRDefault="003960A6" w:rsidP="003960A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>Материалы стоматологические керамические для реставрационных работ</w:t>
      </w:r>
      <w:r w:rsidR="00C30896">
        <w:rPr>
          <w:rFonts w:ascii="Times New Roman" w:hAnsi="Times New Roman" w:cs="Times New Roman"/>
          <w:sz w:val="24"/>
          <w:szCs w:val="24"/>
        </w:rPr>
        <w:t xml:space="preserve"> </w:t>
      </w:r>
      <w:r w:rsidR="00C30896" w:rsidRPr="00C30896">
        <w:rPr>
          <w:rFonts w:ascii="Times New Roman" w:hAnsi="Times New Roman" w:cs="Times New Roman"/>
          <w:sz w:val="24"/>
          <w:szCs w:val="24"/>
        </w:rPr>
        <w:t>Mercury</w:t>
      </w:r>
      <w:r w:rsidRPr="0060645F">
        <w:rPr>
          <w:rFonts w:ascii="Times New Roman" w:hAnsi="Times New Roman" w:cs="Times New Roman"/>
          <w:sz w:val="24"/>
          <w:szCs w:val="24"/>
        </w:rPr>
        <w:t xml:space="preserve">, в вариантах исполнения: </w:t>
      </w:r>
    </w:p>
    <w:p w:rsidR="003960A6" w:rsidRPr="0060645F" w:rsidRDefault="003960A6" w:rsidP="003960A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>1.</w:t>
      </w:r>
      <w:r w:rsidRPr="0060645F">
        <w:rPr>
          <w:rFonts w:ascii="Times New Roman" w:hAnsi="Times New Roman" w:cs="Times New Roman"/>
          <w:sz w:val="24"/>
          <w:szCs w:val="24"/>
        </w:rPr>
        <w:tab/>
        <w:t>Блок циркониевый HS.</w:t>
      </w:r>
    </w:p>
    <w:p w:rsidR="003960A6" w:rsidRPr="0060645F" w:rsidRDefault="003960A6" w:rsidP="003960A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>2.</w:t>
      </w:r>
      <w:r w:rsidRPr="0060645F">
        <w:rPr>
          <w:rFonts w:ascii="Times New Roman" w:hAnsi="Times New Roman" w:cs="Times New Roman"/>
          <w:sz w:val="24"/>
          <w:szCs w:val="24"/>
        </w:rPr>
        <w:tab/>
        <w:t>Блок циркониевый HT.</w:t>
      </w:r>
    </w:p>
    <w:p w:rsidR="003960A6" w:rsidRPr="0060645F" w:rsidRDefault="003960A6" w:rsidP="003960A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>3.</w:t>
      </w:r>
      <w:r w:rsidRPr="0060645F">
        <w:rPr>
          <w:rFonts w:ascii="Times New Roman" w:hAnsi="Times New Roman" w:cs="Times New Roman"/>
          <w:sz w:val="24"/>
          <w:szCs w:val="24"/>
        </w:rPr>
        <w:tab/>
        <w:t>Блок циркониевый ST.</w:t>
      </w:r>
    </w:p>
    <w:p w:rsidR="003960A6" w:rsidRPr="0060645F" w:rsidRDefault="003960A6" w:rsidP="003960A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>4.</w:t>
      </w:r>
      <w:r w:rsidRPr="0060645F">
        <w:rPr>
          <w:rFonts w:ascii="Times New Roman" w:hAnsi="Times New Roman" w:cs="Times New Roman"/>
          <w:sz w:val="24"/>
          <w:szCs w:val="24"/>
        </w:rPr>
        <w:tab/>
        <w:t>Блок циркониевый ST-C.</w:t>
      </w:r>
    </w:p>
    <w:p w:rsidR="003960A6" w:rsidRPr="0060645F" w:rsidRDefault="003960A6" w:rsidP="003960A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>5.</w:t>
      </w:r>
      <w:r w:rsidRPr="0060645F">
        <w:rPr>
          <w:rFonts w:ascii="Times New Roman" w:hAnsi="Times New Roman" w:cs="Times New Roman"/>
          <w:sz w:val="24"/>
          <w:szCs w:val="24"/>
        </w:rPr>
        <w:tab/>
        <w:t>Блок циркониевый ST-M.</w:t>
      </w:r>
    </w:p>
    <w:p w:rsidR="003960A6" w:rsidRPr="0060645F" w:rsidRDefault="003960A6" w:rsidP="003960A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>6.</w:t>
      </w:r>
      <w:r w:rsidRPr="0060645F">
        <w:rPr>
          <w:rFonts w:ascii="Times New Roman" w:hAnsi="Times New Roman" w:cs="Times New Roman"/>
          <w:sz w:val="24"/>
          <w:szCs w:val="24"/>
        </w:rPr>
        <w:tab/>
        <w:t>Блок циркониевый UT.</w:t>
      </w:r>
    </w:p>
    <w:p w:rsidR="003960A6" w:rsidRPr="0060645F" w:rsidRDefault="003960A6" w:rsidP="003960A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>7.</w:t>
      </w:r>
      <w:r w:rsidRPr="0060645F">
        <w:rPr>
          <w:rFonts w:ascii="Times New Roman" w:hAnsi="Times New Roman" w:cs="Times New Roman"/>
          <w:sz w:val="24"/>
          <w:szCs w:val="24"/>
        </w:rPr>
        <w:tab/>
        <w:t>Блок циркониевый UT-C.</w:t>
      </w:r>
    </w:p>
    <w:p w:rsidR="003960A6" w:rsidRPr="0060645F" w:rsidRDefault="003960A6" w:rsidP="003960A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>8.</w:t>
      </w:r>
      <w:r w:rsidRPr="0060645F">
        <w:rPr>
          <w:rFonts w:ascii="Times New Roman" w:hAnsi="Times New Roman" w:cs="Times New Roman"/>
          <w:sz w:val="24"/>
          <w:szCs w:val="24"/>
        </w:rPr>
        <w:tab/>
        <w:t>Блок циркониевый UT-M.</w:t>
      </w:r>
    </w:p>
    <w:p w:rsidR="009E429F" w:rsidRDefault="003960A6" w:rsidP="000A53D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>9.</w:t>
      </w:r>
      <w:r w:rsidRPr="0060645F">
        <w:rPr>
          <w:rFonts w:ascii="Times New Roman" w:hAnsi="Times New Roman" w:cs="Times New Roman"/>
          <w:sz w:val="24"/>
          <w:szCs w:val="24"/>
        </w:rPr>
        <w:tab/>
        <w:t>Блок циркониевый UT-S.</w:t>
      </w:r>
    </w:p>
    <w:p w:rsidR="00097F80" w:rsidRDefault="00097F80" w:rsidP="000A53D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97F80" w:rsidRPr="003B21D4" w:rsidRDefault="00097F80" w:rsidP="000A53D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21D4">
        <w:rPr>
          <w:rFonts w:ascii="Times New Roman" w:hAnsi="Times New Roman" w:cs="Times New Roman"/>
          <w:i/>
          <w:sz w:val="24"/>
          <w:szCs w:val="24"/>
        </w:rPr>
        <w:t>Типоразмеры изделий указаны в разделе «22. Техническое описание»</w:t>
      </w:r>
    </w:p>
    <w:p w:rsidR="005F7EA3" w:rsidRPr="0060645F" w:rsidRDefault="00A127BC" w:rsidP="000A53DC">
      <w:pPr>
        <w:pStyle w:val="1"/>
        <w:rPr>
          <w:i/>
        </w:rPr>
      </w:pPr>
      <w:bookmarkStart w:id="1" w:name="_Toc519708235"/>
      <w:r w:rsidRPr="0060645F">
        <w:t>2.СВЕДЕНИЯ О ПРОИЗВОДИТЕЛЕ</w:t>
      </w:r>
      <w:r w:rsidR="005F7EA3" w:rsidRPr="0060645F">
        <w:t xml:space="preserve"> МЕДИЦИНСКОГО ИЗДЕЛИЯ</w:t>
      </w:r>
      <w:bookmarkEnd w:id="1"/>
    </w:p>
    <w:p w:rsidR="00144F49" w:rsidRPr="0060645F" w:rsidRDefault="005F7EA3" w:rsidP="00B0238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645F">
        <w:rPr>
          <w:rFonts w:ascii="Times New Roman" w:hAnsi="Times New Roman" w:cs="Times New Roman"/>
          <w:b/>
          <w:bCs/>
          <w:sz w:val="24"/>
          <w:szCs w:val="24"/>
        </w:rPr>
        <w:t>Ра</w:t>
      </w:r>
      <w:r w:rsidR="00144F49" w:rsidRPr="0060645F">
        <w:rPr>
          <w:rFonts w:ascii="Times New Roman" w:hAnsi="Times New Roman" w:cs="Times New Roman"/>
          <w:b/>
          <w:bCs/>
          <w:sz w:val="24"/>
          <w:szCs w:val="24"/>
        </w:rPr>
        <w:t>зработчик</w:t>
      </w:r>
      <w:r w:rsidR="003960A6" w:rsidRPr="0060645F">
        <w:rPr>
          <w:rFonts w:ascii="Times New Roman" w:hAnsi="Times New Roman" w:cs="Times New Roman"/>
          <w:b/>
          <w:bCs/>
          <w:sz w:val="24"/>
          <w:szCs w:val="24"/>
        </w:rPr>
        <w:t>/Производитель/Место производства</w:t>
      </w:r>
    </w:p>
    <w:p w:rsidR="003960A6" w:rsidRPr="0060645F" w:rsidRDefault="003960A6" w:rsidP="003960A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45F">
        <w:rPr>
          <w:rFonts w:ascii="Times New Roman" w:eastAsia="Times New Roman" w:hAnsi="Times New Roman" w:cs="Times New Roman"/>
          <w:sz w:val="24"/>
          <w:szCs w:val="24"/>
        </w:rPr>
        <w:t xml:space="preserve">«Циньхуандао Силиде Керамик Текнолоджи Ко.» </w:t>
      </w:r>
    </w:p>
    <w:p w:rsidR="00C16A9A" w:rsidRPr="003C1580" w:rsidRDefault="003960A6" w:rsidP="003960A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645F">
        <w:rPr>
          <w:rFonts w:ascii="Times New Roman" w:eastAsia="Times New Roman" w:hAnsi="Times New Roman" w:cs="Times New Roman"/>
          <w:sz w:val="24"/>
          <w:szCs w:val="24"/>
          <w:lang w:val="en-US"/>
        </w:rPr>
        <w:t>(Qinhuangdao Silide Ceramic Technology Co., Ltd.)</w:t>
      </w:r>
    </w:p>
    <w:p w:rsidR="003960A6" w:rsidRPr="0060645F" w:rsidRDefault="003960A6" w:rsidP="003960A6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645F">
        <w:rPr>
          <w:rFonts w:ascii="Times New Roman" w:hAnsi="Times New Roman" w:cs="Times New Roman"/>
          <w:sz w:val="24"/>
          <w:szCs w:val="24"/>
          <w:lang w:val="en-US"/>
        </w:rPr>
        <w:t>No.1, Yanghe Road, Qinhuangdao Economic and Technological Development Zone</w:t>
      </w:r>
    </w:p>
    <w:p w:rsidR="003960A6" w:rsidRPr="003C1580" w:rsidRDefault="003960A6" w:rsidP="003960A6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1580">
        <w:rPr>
          <w:rFonts w:ascii="Times New Roman" w:hAnsi="Times New Roman" w:cs="Times New Roman"/>
          <w:sz w:val="24"/>
          <w:szCs w:val="24"/>
          <w:lang w:val="en-US"/>
        </w:rPr>
        <w:t>Qinhuangdao, 066000, Hebei, China</w:t>
      </w:r>
    </w:p>
    <w:p w:rsidR="003960A6" w:rsidRPr="003C1580" w:rsidRDefault="003960A6" w:rsidP="003960A6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645F">
        <w:rPr>
          <w:rFonts w:ascii="Times New Roman" w:hAnsi="Times New Roman" w:cs="Times New Roman"/>
          <w:sz w:val="24"/>
          <w:szCs w:val="24"/>
        </w:rPr>
        <w:t>Тел</w:t>
      </w:r>
      <w:r w:rsidRPr="003C1580">
        <w:rPr>
          <w:rFonts w:ascii="Times New Roman" w:hAnsi="Times New Roman" w:cs="Times New Roman"/>
          <w:sz w:val="24"/>
          <w:szCs w:val="24"/>
          <w:lang w:val="en-US"/>
        </w:rPr>
        <w:t>.:+86-335-7675801; +86-335-7675811</w:t>
      </w:r>
    </w:p>
    <w:p w:rsidR="003960A6" w:rsidRPr="003C1580" w:rsidRDefault="003960A6" w:rsidP="003960A6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645F">
        <w:rPr>
          <w:rFonts w:ascii="Times New Roman" w:hAnsi="Times New Roman" w:cs="Times New Roman"/>
          <w:sz w:val="24"/>
          <w:szCs w:val="24"/>
        </w:rPr>
        <w:t>Эл</w:t>
      </w:r>
      <w:r w:rsidRPr="003C158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0645F">
        <w:rPr>
          <w:rFonts w:ascii="Times New Roman" w:hAnsi="Times New Roman" w:cs="Times New Roman"/>
          <w:sz w:val="24"/>
          <w:szCs w:val="24"/>
        </w:rPr>
        <w:t>почта</w:t>
      </w:r>
      <w:r w:rsidRPr="003C1580">
        <w:rPr>
          <w:rFonts w:ascii="Times New Roman" w:hAnsi="Times New Roman" w:cs="Times New Roman"/>
          <w:sz w:val="24"/>
          <w:szCs w:val="24"/>
          <w:lang w:val="en-US"/>
        </w:rPr>
        <w:t>: silidezirconia@foxmail.com</w:t>
      </w:r>
    </w:p>
    <w:p w:rsidR="0027132B" w:rsidRPr="00E629DB" w:rsidRDefault="003960A6" w:rsidP="000A53D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645F">
        <w:rPr>
          <w:rFonts w:ascii="Times New Roman" w:hAnsi="Times New Roman" w:cs="Times New Roman"/>
          <w:sz w:val="24"/>
          <w:szCs w:val="24"/>
        </w:rPr>
        <w:t>Веб</w:t>
      </w:r>
      <w:r w:rsidRPr="00E629D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60645F">
        <w:rPr>
          <w:rFonts w:ascii="Times New Roman" w:hAnsi="Times New Roman" w:cs="Times New Roman"/>
          <w:sz w:val="24"/>
          <w:szCs w:val="24"/>
        </w:rPr>
        <w:t>страница</w:t>
      </w:r>
      <w:r w:rsidRPr="00E629D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3C1580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E629DB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Pr="003C1580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E629D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C1580">
        <w:rPr>
          <w:rFonts w:ascii="Times New Roman" w:hAnsi="Times New Roman" w:cs="Times New Roman"/>
          <w:sz w:val="24"/>
          <w:szCs w:val="24"/>
          <w:lang w:val="en-US"/>
        </w:rPr>
        <w:t>silidechina</w:t>
      </w:r>
      <w:r w:rsidRPr="00E629D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C1580">
        <w:rPr>
          <w:rFonts w:ascii="Times New Roman" w:hAnsi="Times New Roman" w:cs="Times New Roman"/>
          <w:sz w:val="24"/>
          <w:szCs w:val="24"/>
          <w:lang w:val="en-US"/>
        </w:rPr>
        <w:t>com</w:t>
      </w:r>
    </w:p>
    <w:p w:rsidR="0009682E" w:rsidRPr="000A53DC" w:rsidRDefault="003D1738" w:rsidP="000A53DC">
      <w:pPr>
        <w:pStyle w:val="1"/>
      </w:pPr>
      <w:bookmarkStart w:id="2" w:name="_Toc519708237"/>
      <w:r w:rsidRPr="000A53DC">
        <w:t>4</w:t>
      </w:r>
      <w:r w:rsidR="0009682E" w:rsidRPr="000A53DC">
        <w:t xml:space="preserve">. </w:t>
      </w:r>
      <w:r w:rsidR="000A53DC">
        <w:t>НАЗНАЧЕНИЕ МЕДИЦИНСКОГО ИЗДЕЛИЯ</w:t>
      </w:r>
      <w:bookmarkEnd w:id="2"/>
    </w:p>
    <w:p w:rsidR="0060645F" w:rsidRPr="000A53DC" w:rsidRDefault="00142E6F" w:rsidP="000A53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Изделие предназначено </w:t>
      </w:r>
      <w:r w:rsidR="00A04222" w:rsidRPr="00606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9E429F" w:rsidRPr="00606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изготовления стоматологических реставраций методом напрессовывания </w:t>
      </w:r>
      <w:r w:rsidR="00EA19C3" w:rsidRPr="00606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керамического материала </w:t>
      </w:r>
      <w:r w:rsidR="00F06D05" w:rsidRPr="006064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металлические каркасы коронок и мостовидных протезов</w:t>
      </w:r>
      <w:r w:rsidR="0060645F" w:rsidRPr="00606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87ED3" w:rsidRPr="006064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пригодных после шлифовки и спекания для полирования или облицовки.</w:t>
      </w:r>
    </w:p>
    <w:p w:rsidR="0009682E" w:rsidRPr="0060645F" w:rsidRDefault="00FF33BA" w:rsidP="000A53DC">
      <w:pPr>
        <w:pStyle w:val="1"/>
      </w:pPr>
      <w:bookmarkStart w:id="3" w:name="_Toc519708238"/>
      <w:r w:rsidRPr="0060645F">
        <w:t>5. ПОКАЗАНИЯ</w:t>
      </w:r>
      <w:bookmarkEnd w:id="3"/>
    </w:p>
    <w:p w:rsidR="00102C69" w:rsidRPr="0060645F" w:rsidRDefault="00102C69" w:rsidP="00102C69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>сохранение остатка живого зуба;</w:t>
      </w:r>
    </w:p>
    <w:p w:rsidR="00102C69" w:rsidRPr="0060645F" w:rsidRDefault="00102C69" w:rsidP="00102C69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>частичное или полное поражение тканей ротовой полости кариесом;</w:t>
      </w:r>
    </w:p>
    <w:p w:rsidR="00102C69" w:rsidRPr="0060645F" w:rsidRDefault="00102C69" w:rsidP="00102C69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>эстетические дефекты;</w:t>
      </w:r>
    </w:p>
    <w:p w:rsidR="00102C69" w:rsidRPr="0060645F" w:rsidRDefault="00102C69" w:rsidP="00102C69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>изготовление съемных протезов;</w:t>
      </w:r>
    </w:p>
    <w:p w:rsidR="00102C69" w:rsidRPr="0060645F" w:rsidRDefault="00102C69" w:rsidP="00102C69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>аллергия на компоненты других материалов.</w:t>
      </w:r>
    </w:p>
    <w:p w:rsidR="00102C69" w:rsidRPr="0060645F" w:rsidRDefault="00102C69" w:rsidP="00F87E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35E14" w:rsidRPr="0060645F" w:rsidRDefault="00735E14" w:rsidP="00F87E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3471" w:rsidRPr="0060645F" w:rsidRDefault="00FF33BA" w:rsidP="000A53DC">
      <w:pPr>
        <w:pStyle w:val="1"/>
      </w:pPr>
      <w:bookmarkStart w:id="4" w:name="_Toc519708239"/>
      <w:r w:rsidRPr="0060645F">
        <w:t>6. ПРОТИВОПОКАЗАНИЯ</w:t>
      </w:r>
      <w:bookmarkEnd w:id="4"/>
    </w:p>
    <w:p w:rsidR="00493694" w:rsidRPr="0060645F" w:rsidRDefault="00F87ED3" w:rsidP="00493694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>п</w:t>
      </w:r>
      <w:r w:rsidR="008905D0" w:rsidRPr="0060645F">
        <w:rPr>
          <w:rFonts w:ascii="Times New Roman" w:hAnsi="Times New Roman" w:cs="Times New Roman"/>
          <w:sz w:val="24"/>
          <w:szCs w:val="24"/>
        </w:rPr>
        <w:t>ри известной аллергии на компоненты материалов от использования следует отказаться;</w:t>
      </w:r>
    </w:p>
    <w:p w:rsidR="00F87ED3" w:rsidRPr="0060645F" w:rsidRDefault="00F87ED3" w:rsidP="00F87ED3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>плохая гигиена полости рта;</w:t>
      </w:r>
    </w:p>
    <w:p w:rsidR="00F87ED3" w:rsidRPr="0060645F" w:rsidRDefault="00F87ED3" w:rsidP="00F87ED3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>ошибки препарирования;</w:t>
      </w:r>
    </w:p>
    <w:p w:rsidR="00F87ED3" w:rsidRPr="0060645F" w:rsidRDefault="00F87ED3" w:rsidP="00F87ED3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>неудовлетворительное состояние твердой ткани зуба;</w:t>
      </w:r>
    </w:p>
    <w:p w:rsidR="00FF33BA" w:rsidRPr="0060645F" w:rsidRDefault="00F87ED3" w:rsidP="00F87ED3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lastRenderedPageBreak/>
        <w:t>недостаток места</w:t>
      </w:r>
      <w:r w:rsidR="00735E14" w:rsidRPr="0060645F">
        <w:rPr>
          <w:rFonts w:ascii="Times New Roman" w:hAnsi="Times New Roman" w:cs="Times New Roman"/>
          <w:sz w:val="24"/>
          <w:szCs w:val="24"/>
        </w:rPr>
        <w:t>;</w:t>
      </w:r>
    </w:p>
    <w:p w:rsidR="00735E14" w:rsidRPr="0060645F" w:rsidRDefault="00735E14" w:rsidP="00F87ED3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>бруксизм;</w:t>
      </w:r>
    </w:p>
    <w:p w:rsidR="00735E14" w:rsidRPr="0060645F" w:rsidRDefault="00735E14" w:rsidP="00F87ED3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>глубокий прикус;</w:t>
      </w:r>
    </w:p>
    <w:p w:rsidR="00735E14" w:rsidRPr="0060645F" w:rsidRDefault="00735E14" w:rsidP="00F87ED3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>кормление грудью;</w:t>
      </w:r>
    </w:p>
    <w:p w:rsidR="00735E14" w:rsidRPr="0060645F" w:rsidRDefault="00735E14" w:rsidP="00F87ED3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>воспалительные процессы в ротовой полости;</w:t>
      </w:r>
    </w:p>
    <w:p w:rsidR="00F87ED3" w:rsidRPr="000A53DC" w:rsidRDefault="00735E14" w:rsidP="000A53DC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>низкий зубной ряд.</w:t>
      </w:r>
    </w:p>
    <w:p w:rsidR="00592B72" w:rsidRPr="000A53DC" w:rsidRDefault="00FF33BA" w:rsidP="000A53DC">
      <w:pPr>
        <w:pStyle w:val="1"/>
      </w:pPr>
      <w:bookmarkStart w:id="5" w:name="_Toc519708240"/>
      <w:r w:rsidRPr="000A53DC">
        <w:t>7. ВОЗМОЖНЫЕ ПОБОЧНЫЕ ДЕЙСТВИЯ</w:t>
      </w:r>
      <w:bookmarkEnd w:id="5"/>
    </w:p>
    <w:p w:rsidR="002B4F50" w:rsidRPr="000A53DC" w:rsidRDefault="00706E64" w:rsidP="000A53DC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645F">
        <w:rPr>
          <w:rFonts w:ascii="Times New Roman" w:hAnsi="Times New Roman" w:cs="Times New Roman"/>
          <w:bCs/>
          <w:sz w:val="24"/>
          <w:szCs w:val="24"/>
        </w:rPr>
        <w:t xml:space="preserve">Возможна аллергическая реакция </w:t>
      </w:r>
      <w:r w:rsidRPr="0060645F">
        <w:rPr>
          <w:rFonts w:ascii="Times New Roman" w:hAnsi="Times New Roman" w:cs="Times New Roman"/>
          <w:sz w:val="24"/>
          <w:szCs w:val="24"/>
        </w:rPr>
        <w:t>при наличии у пациента аллергии к</w:t>
      </w:r>
      <w:r w:rsidR="000A53DC">
        <w:rPr>
          <w:rFonts w:ascii="Times New Roman" w:hAnsi="Times New Roman" w:cs="Times New Roman"/>
          <w:sz w:val="24"/>
          <w:szCs w:val="24"/>
        </w:rPr>
        <w:t xml:space="preserve"> любому из компонентов изделия.</w:t>
      </w:r>
    </w:p>
    <w:p w:rsidR="00FF33BA" w:rsidRPr="0060645F" w:rsidRDefault="00FF33BA" w:rsidP="000A53DC">
      <w:pPr>
        <w:pStyle w:val="1"/>
      </w:pPr>
      <w:bookmarkStart w:id="6" w:name="_Toc519708241"/>
      <w:r w:rsidRPr="0060645F">
        <w:t xml:space="preserve">8. УСЛОВИЯ </w:t>
      </w:r>
      <w:r w:rsidR="00D24B9D" w:rsidRPr="0060645F">
        <w:t>ПРИМЕНЕНИЯ</w:t>
      </w:r>
      <w:r w:rsidR="0060645F" w:rsidRPr="0060645F">
        <w:t>/ПОЛЬЗОВАТЕЛИ</w:t>
      </w:r>
      <w:bookmarkEnd w:id="6"/>
    </w:p>
    <w:p w:rsidR="005637E7" w:rsidRPr="0060645F" w:rsidRDefault="00A82272" w:rsidP="0060645F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>М</w:t>
      </w:r>
      <w:r w:rsidR="00583569" w:rsidRPr="0060645F">
        <w:rPr>
          <w:rFonts w:ascii="Times New Roman" w:hAnsi="Times New Roman" w:cs="Times New Roman"/>
          <w:sz w:val="24"/>
          <w:szCs w:val="24"/>
        </w:rPr>
        <w:t>едицинское изделие относится к группе изделий для профессионального использования</w:t>
      </w:r>
      <w:r w:rsidR="00576B95" w:rsidRPr="0060645F">
        <w:rPr>
          <w:rFonts w:ascii="Times New Roman" w:hAnsi="Times New Roman" w:cs="Times New Roman"/>
          <w:sz w:val="24"/>
          <w:szCs w:val="24"/>
        </w:rPr>
        <w:t xml:space="preserve"> в зуботехнических лабораториях</w:t>
      </w:r>
      <w:r w:rsidR="00583569" w:rsidRPr="006064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5726" w:rsidRPr="0060645F" w:rsidRDefault="00D45726" w:rsidP="00D45726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 xml:space="preserve">Условия </w:t>
      </w:r>
      <w:r w:rsidR="00D24B9D" w:rsidRPr="0060645F">
        <w:rPr>
          <w:rFonts w:ascii="Times New Roman" w:hAnsi="Times New Roman" w:cs="Times New Roman"/>
          <w:sz w:val="24"/>
          <w:szCs w:val="24"/>
        </w:rPr>
        <w:t>применения</w:t>
      </w:r>
      <w:r w:rsidRPr="0060645F">
        <w:rPr>
          <w:rFonts w:ascii="Times New Roman" w:hAnsi="Times New Roman" w:cs="Times New Roman"/>
          <w:sz w:val="24"/>
          <w:szCs w:val="24"/>
        </w:rPr>
        <w:t>:</w:t>
      </w:r>
    </w:p>
    <w:p w:rsidR="00735E14" w:rsidRPr="0060645F" w:rsidRDefault="00D45726" w:rsidP="000A53DC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 xml:space="preserve">Температура окружающей среды: </w:t>
      </w:r>
      <w:r w:rsidR="008C29B7" w:rsidRPr="0060645F">
        <w:rPr>
          <w:rFonts w:ascii="Times New Roman" w:hAnsi="Times New Roman" w:cs="Times New Roman"/>
          <w:sz w:val="24"/>
          <w:szCs w:val="24"/>
        </w:rPr>
        <w:t xml:space="preserve">2-28 </w:t>
      </w:r>
      <w:r w:rsidRPr="0060645F">
        <w:rPr>
          <w:rFonts w:ascii="Times New Roman" w:hAnsi="Times New Roman" w:cs="Times New Roman"/>
          <w:sz w:val="24"/>
          <w:szCs w:val="24"/>
        </w:rPr>
        <w:t>°C</w:t>
      </w:r>
      <w:r w:rsidR="0060645F" w:rsidRPr="0060645F">
        <w:rPr>
          <w:rFonts w:ascii="Times New Roman" w:hAnsi="Times New Roman" w:cs="Times New Roman"/>
          <w:sz w:val="24"/>
          <w:szCs w:val="24"/>
        </w:rPr>
        <w:t>.</w:t>
      </w:r>
    </w:p>
    <w:p w:rsidR="00735E14" w:rsidRPr="000A53DC" w:rsidRDefault="00735E14" w:rsidP="000A53DC">
      <w:pPr>
        <w:pStyle w:val="1"/>
      </w:pPr>
      <w:bookmarkStart w:id="7" w:name="_Toc519708242"/>
      <w:r w:rsidRPr="000A53DC">
        <w:t xml:space="preserve">9. </w:t>
      </w:r>
      <w:r w:rsidR="000A53DC">
        <w:t>ОПИСАНИЕ</w:t>
      </w:r>
      <w:r w:rsidRPr="000A53DC">
        <w:t xml:space="preserve"> </w:t>
      </w:r>
      <w:r w:rsidR="00F53153" w:rsidRPr="000A53DC">
        <w:t xml:space="preserve">ИЗДЕЛИЯ И </w:t>
      </w:r>
      <w:r w:rsidR="000A53DC">
        <w:t>ПРИНЦИПОВ РАБОТЫ</w:t>
      </w:r>
      <w:bookmarkEnd w:id="7"/>
    </w:p>
    <w:p w:rsidR="00735E14" w:rsidRPr="0060645F" w:rsidRDefault="00735E14" w:rsidP="00735E14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>Обработка циркониевого блока с помощью шлифовальной машины с автоматической системой автоматизированного проектирования и программирования (CAD/CAM system).</w:t>
      </w:r>
    </w:p>
    <w:p w:rsidR="00735E14" w:rsidRPr="0060645F" w:rsidRDefault="00735E14" w:rsidP="00735E14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>Получение протеза из обработанного циркониевого блока</w:t>
      </w:r>
      <w:r w:rsidR="00102C69" w:rsidRPr="0060645F">
        <w:rPr>
          <w:rFonts w:ascii="Times New Roman" w:hAnsi="Times New Roman" w:cs="Times New Roman"/>
          <w:sz w:val="24"/>
          <w:szCs w:val="24"/>
        </w:rPr>
        <w:t>.</w:t>
      </w:r>
    </w:p>
    <w:p w:rsidR="00735E14" w:rsidRPr="0060645F" w:rsidRDefault="00735E14" w:rsidP="00735E14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>Полировка протеза (при необходимости)</w:t>
      </w:r>
      <w:r w:rsidR="00102C69" w:rsidRPr="0060645F">
        <w:rPr>
          <w:rFonts w:ascii="Times New Roman" w:hAnsi="Times New Roman" w:cs="Times New Roman"/>
          <w:sz w:val="24"/>
          <w:szCs w:val="24"/>
        </w:rPr>
        <w:t>.</w:t>
      </w:r>
    </w:p>
    <w:p w:rsidR="00735E14" w:rsidRDefault="00735E14" w:rsidP="00735E14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>Окраска жидкостью для окрашивания циркония (способ и продолжительность окрашивания отличаются в зависимости от марки жидкости для окрашивания)</w:t>
      </w:r>
      <w:r w:rsidR="00102C69" w:rsidRPr="0060645F">
        <w:rPr>
          <w:rFonts w:ascii="Times New Roman" w:hAnsi="Times New Roman" w:cs="Times New Roman"/>
          <w:sz w:val="24"/>
          <w:szCs w:val="24"/>
        </w:rPr>
        <w:t>.</w:t>
      </w:r>
    </w:p>
    <w:p w:rsidR="00F53153" w:rsidRDefault="00F53153" w:rsidP="00735E14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3153" w:rsidRPr="009564B5" w:rsidRDefault="00F53153" w:rsidP="009564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64B5">
        <w:rPr>
          <w:rFonts w:ascii="Times New Roman" w:hAnsi="Times New Roman" w:cs="Times New Roman"/>
          <w:b/>
          <w:sz w:val="24"/>
          <w:szCs w:val="24"/>
          <w:lang w:val="en-US"/>
        </w:rPr>
        <w:t>HS</w:t>
      </w:r>
      <w:r w:rsidRPr="009564B5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9564B5">
        <w:rPr>
          <w:rFonts w:ascii="Times New Roman" w:hAnsi="Times New Roman" w:cs="Times New Roman"/>
          <w:b/>
          <w:sz w:val="24"/>
          <w:szCs w:val="24"/>
          <w:lang w:val="en-US"/>
        </w:rPr>
        <w:t>High</w:t>
      </w:r>
      <w:r w:rsidRPr="009564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4B5">
        <w:rPr>
          <w:rFonts w:ascii="Times New Roman" w:hAnsi="Times New Roman" w:cs="Times New Roman"/>
          <w:b/>
          <w:sz w:val="24"/>
          <w:szCs w:val="24"/>
          <w:lang w:val="en-US"/>
        </w:rPr>
        <w:t>Strength</w:t>
      </w:r>
      <w:r w:rsidRPr="009564B5">
        <w:rPr>
          <w:rFonts w:ascii="Times New Roman" w:hAnsi="Times New Roman" w:cs="Times New Roman"/>
          <w:b/>
          <w:sz w:val="24"/>
          <w:szCs w:val="24"/>
        </w:rPr>
        <w:t>)</w:t>
      </w:r>
      <w:r w:rsidRPr="009564B5">
        <w:rPr>
          <w:rFonts w:ascii="Times New Roman" w:hAnsi="Times New Roman" w:cs="Times New Roman"/>
          <w:sz w:val="24"/>
          <w:szCs w:val="24"/>
        </w:rPr>
        <w:t xml:space="preserve"> – высокопрочные блоки</w:t>
      </w:r>
    </w:p>
    <w:p w:rsidR="00F53153" w:rsidRPr="003C1580" w:rsidRDefault="00F53153" w:rsidP="009564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64B5">
        <w:rPr>
          <w:rFonts w:ascii="Times New Roman" w:hAnsi="Times New Roman" w:cs="Times New Roman"/>
          <w:b/>
          <w:sz w:val="24"/>
          <w:szCs w:val="24"/>
          <w:lang w:val="en-US"/>
        </w:rPr>
        <w:t>HT</w:t>
      </w:r>
      <w:r w:rsidRPr="003C158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9564B5">
        <w:rPr>
          <w:rFonts w:ascii="Times New Roman" w:hAnsi="Times New Roman" w:cs="Times New Roman"/>
          <w:b/>
          <w:sz w:val="24"/>
          <w:szCs w:val="24"/>
          <w:lang w:val="en-US"/>
        </w:rPr>
        <w:t>High</w:t>
      </w:r>
      <w:r w:rsidRPr="003C1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4B5">
        <w:rPr>
          <w:rFonts w:ascii="Times New Roman" w:hAnsi="Times New Roman" w:cs="Times New Roman"/>
          <w:b/>
          <w:sz w:val="24"/>
          <w:szCs w:val="24"/>
          <w:lang w:val="en-US"/>
        </w:rPr>
        <w:t>Translucent</w:t>
      </w:r>
      <w:r w:rsidRPr="003C1580">
        <w:rPr>
          <w:rFonts w:ascii="Times New Roman" w:hAnsi="Times New Roman" w:cs="Times New Roman"/>
          <w:b/>
          <w:sz w:val="24"/>
          <w:szCs w:val="24"/>
        </w:rPr>
        <w:t>)</w:t>
      </w:r>
      <w:r w:rsidRPr="003C1580">
        <w:rPr>
          <w:rFonts w:ascii="Times New Roman" w:hAnsi="Times New Roman" w:cs="Times New Roman"/>
          <w:sz w:val="24"/>
          <w:szCs w:val="24"/>
        </w:rPr>
        <w:t xml:space="preserve"> – высокотранслюцентные блоки (с высоким коэффициентом светопропускания)</w:t>
      </w:r>
    </w:p>
    <w:p w:rsidR="009564B5" w:rsidRPr="009564B5" w:rsidRDefault="009564B5" w:rsidP="009564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64B5">
        <w:rPr>
          <w:rFonts w:ascii="Times New Roman" w:hAnsi="Times New Roman" w:cs="Times New Roman"/>
          <w:b/>
          <w:sz w:val="24"/>
          <w:szCs w:val="24"/>
          <w:lang w:val="en-US"/>
        </w:rPr>
        <w:t>ST</w:t>
      </w:r>
      <w:r w:rsidRPr="009564B5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9564B5">
        <w:rPr>
          <w:rFonts w:ascii="Times New Roman" w:hAnsi="Times New Roman" w:cs="Times New Roman"/>
          <w:b/>
          <w:sz w:val="24"/>
          <w:szCs w:val="24"/>
          <w:lang w:val="en-US"/>
        </w:rPr>
        <w:t>Super</w:t>
      </w:r>
      <w:r w:rsidRPr="009564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4B5">
        <w:rPr>
          <w:rFonts w:ascii="Times New Roman" w:hAnsi="Times New Roman" w:cs="Times New Roman"/>
          <w:b/>
          <w:sz w:val="24"/>
          <w:szCs w:val="24"/>
          <w:lang w:val="en-US"/>
        </w:rPr>
        <w:t>Translucent</w:t>
      </w:r>
      <w:r w:rsidRPr="009564B5">
        <w:rPr>
          <w:rFonts w:ascii="Times New Roman" w:hAnsi="Times New Roman" w:cs="Times New Roman"/>
          <w:b/>
          <w:sz w:val="24"/>
          <w:szCs w:val="24"/>
        </w:rPr>
        <w:t>)</w:t>
      </w:r>
      <w:r w:rsidRPr="009564B5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4B5">
        <w:rPr>
          <w:rFonts w:ascii="Times New Roman" w:hAnsi="Times New Roman" w:cs="Times New Roman"/>
          <w:sz w:val="24"/>
          <w:szCs w:val="24"/>
        </w:rPr>
        <w:t>супертранслюцентные блоки (с супервысоким коэффициентом светопропусканием)</w:t>
      </w:r>
    </w:p>
    <w:p w:rsidR="009564B5" w:rsidRPr="009564B5" w:rsidRDefault="009564B5" w:rsidP="009564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64B5">
        <w:rPr>
          <w:rFonts w:ascii="Times New Roman" w:hAnsi="Times New Roman" w:cs="Times New Roman"/>
          <w:b/>
          <w:sz w:val="24"/>
          <w:szCs w:val="24"/>
          <w:lang w:val="en-US"/>
        </w:rPr>
        <w:t>ST</w:t>
      </w:r>
      <w:r w:rsidRPr="003C1580">
        <w:rPr>
          <w:rFonts w:ascii="Times New Roman" w:hAnsi="Times New Roman" w:cs="Times New Roman"/>
          <w:b/>
          <w:sz w:val="24"/>
          <w:szCs w:val="24"/>
        </w:rPr>
        <w:t>-</w:t>
      </w:r>
      <w:r w:rsidRPr="009564B5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3C1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4B5">
        <w:rPr>
          <w:rFonts w:ascii="Times New Roman" w:hAnsi="Times New Roman" w:cs="Times New Roman"/>
          <w:b/>
          <w:sz w:val="24"/>
          <w:szCs w:val="24"/>
          <w:lang w:val="en-US"/>
        </w:rPr>
        <w:t>Colored</w:t>
      </w:r>
      <w:r w:rsidRPr="003C158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9564B5">
        <w:rPr>
          <w:rFonts w:ascii="Times New Roman" w:hAnsi="Times New Roman" w:cs="Times New Roman"/>
          <w:b/>
          <w:sz w:val="24"/>
          <w:szCs w:val="24"/>
          <w:lang w:val="en-US"/>
        </w:rPr>
        <w:t>Super</w:t>
      </w:r>
      <w:r w:rsidRPr="003C1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4B5">
        <w:rPr>
          <w:rFonts w:ascii="Times New Roman" w:hAnsi="Times New Roman" w:cs="Times New Roman"/>
          <w:b/>
          <w:sz w:val="24"/>
          <w:szCs w:val="24"/>
          <w:lang w:val="en-US"/>
        </w:rPr>
        <w:t>Translucent</w:t>
      </w:r>
      <w:r w:rsidRPr="003C1580">
        <w:rPr>
          <w:rFonts w:ascii="Times New Roman" w:hAnsi="Times New Roman" w:cs="Times New Roman"/>
          <w:b/>
          <w:sz w:val="24"/>
          <w:szCs w:val="24"/>
        </w:rPr>
        <w:t>)</w:t>
      </w:r>
      <w:r w:rsidRPr="009564B5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29DB">
        <w:rPr>
          <w:rFonts w:ascii="Times New Roman" w:hAnsi="Times New Roman" w:cs="Times New Roman"/>
          <w:sz w:val="24"/>
          <w:szCs w:val="24"/>
        </w:rPr>
        <w:t>о</w:t>
      </w:r>
      <w:r w:rsidRPr="009564B5">
        <w:rPr>
          <w:rFonts w:ascii="Times New Roman" w:hAnsi="Times New Roman" w:cs="Times New Roman"/>
          <w:sz w:val="24"/>
          <w:szCs w:val="24"/>
        </w:rPr>
        <w:t>крашенные блоки с супервысоким коэффициентом светопропусканием</w:t>
      </w:r>
    </w:p>
    <w:p w:rsidR="009564B5" w:rsidRPr="003C1580" w:rsidRDefault="009564B5" w:rsidP="009564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64B5">
        <w:rPr>
          <w:rFonts w:ascii="Times New Roman" w:hAnsi="Times New Roman" w:cs="Times New Roman"/>
          <w:b/>
          <w:sz w:val="24"/>
          <w:szCs w:val="24"/>
          <w:lang w:val="en-US"/>
        </w:rPr>
        <w:t>ST</w:t>
      </w:r>
      <w:r w:rsidRPr="003C1580">
        <w:rPr>
          <w:rFonts w:ascii="Times New Roman" w:hAnsi="Times New Roman" w:cs="Times New Roman"/>
          <w:b/>
          <w:sz w:val="24"/>
          <w:szCs w:val="24"/>
        </w:rPr>
        <w:t>-М (</w:t>
      </w:r>
      <w:r w:rsidR="00AA6480" w:rsidRPr="009564B5">
        <w:rPr>
          <w:rFonts w:ascii="Times New Roman" w:hAnsi="Times New Roman" w:cs="Times New Roman"/>
          <w:b/>
          <w:sz w:val="24"/>
          <w:szCs w:val="24"/>
          <w:lang w:val="en-US"/>
        </w:rPr>
        <w:t>Multilayer</w:t>
      </w:r>
      <w:r w:rsidR="00AA6480" w:rsidRPr="00AA6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4B5">
        <w:rPr>
          <w:rFonts w:ascii="Times New Roman" w:hAnsi="Times New Roman" w:cs="Times New Roman"/>
          <w:b/>
          <w:sz w:val="24"/>
          <w:szCs w:val="24"/>
          <w:lang w:val="en-US"/>
        </w:rPr>
        <w:t>Super</w:t>
      </w:r>
      <w:r w:rsidRPr="003C1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4B5">
        <w:rPr>
          <w:rFonts w:ascii="Times New Roman" w:hAnsi="Times New Roman" w:cs="Times New Roman"/>
          <w:b/>
          <w:sz w:val="24"/>
          <w:szCs w:val="24"/>
          <w:lang w:val="en-US"/>
        </w:rPr>
        <w:t>Translucent</w:t>
      </w:r>
      <w:r w:rsidRPr="003C1580">
        <w:rPr>
          <w:rFonts w:ascii="Times New Roman" w:hAnsi="Times New Roman" w:cs="Times New Roman"/>
          <w:b/>
          <w:sz w:val="24"/>
          <w:szCs w:val="24"/>
        </w:rPr>
        <w:t>)</w:t>
      </w:r>
      <w:r w:rsidRPr="003C1580">
        <w:rPr>
          <w:rFonts w:ascii="Times New Roman" w:hAnsi="Times New Roman" w:cs="Times New Roman"/>
          <w:sz w:val="24"/>
          <w:szCs w:val="24"/>
        </w:rPr>
        <w:t xml:space="preserve"> – </w:t>
      </w:r>
      <w:r w:rsidR="00AA6480" w:rsidRPr="003C1580">
        <w:rPr>
          <w:rFonts w:ascii="Times New Roman" w:hAnsi="Times New Roman" w:cs="Times New Roman"/>
          <w:sz w:val="24"/>
          <w:szCs w:val="24"/>
        </w:rPr>
        <w:t xml:space="preserve">многослойные </w:t>
      </w:r>
      <w:r w:rsidRPr="003C1580">
        <w:rPr>
          <w:rFonts w:ascii="Times New Roman" w:hAnsi="Times New Roman" w:cs="Times New Roman"/>
          <w:sz w:val="24"/>
          <w:szCs w:val="24"/>
        </w:rPr>
        <w:t>окрашенные супертранслюцентные блоки (с супервысоким коэффициентом светопропускания)</w:t>
      </w:r>
    </w:p>
    <w:p w:rsidR="009564B5" w:rsidRPr="009564B5" w:rsidRDefault="009564B5" w:rsidP="009564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64B5">
        <w:rPr>
          <w:rFonts w:ascii="Times New Roman" w:hAnsi="Times New Roman" w:cs="Times New Roman"/>
          <w:b/>
          <w:sz w:val="24"/>
          <w:szCs w:val="24"/>
          <w:lang w:val="en-US"/>
        </w:rPr>
        <w:t>UT</w:t>
      </w:r>
      <w:r w:rsidRPr="003C158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9564B5">
        <w:rPr>
          <w:rFonts w:ascii="Times New Roman" w:hAnsi="Times New Roman" w:cs="Times New Roman"/>
          <w:b/>
          <w:sz w:val="24"/>
          <w:szCs w:val="24"/>
          <w:lang w:val="en-US"/>
        </w:rPr>
        <w:t>Ultra</w:t>
      </w:r>
      <w:r w:rsidRPr="003C1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4B5">
        <w:rPr>
          <w:rFonts w:ascii="Times New Roman" w:hAnsi="Times New Roman" w:cs="Times New Roman"/>
          <w:b/>
          <w:sz w:val="24"/>
          <w:szCs w:val="24"/>
          <w:lang w:val="en-US"/>
        </w:rPr>
        <w:t>Translucent</w:t>
      </w:r>
      <w:r w:rsidRPr="003C1580">
        <w:rPr>
          <w:rFonts w:ascii="Times New Roman" w:hAnsi="Times New Roman" w:cs="Times New Roman"/>
          <w:b/>
          <w:sz w:val="24"/>
          <w:szCs w:val="24"/>
        </w:rPr>
        <w:t>)</w:t>
      </w:r>
      <w:r w:rsidRPr="009564B5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29DB">
        <w:rPr>
          <w:rFonts w:ascii="Times New Roman" w:hAnsi="Times New Roman" w:cs="Times New Roman"/>
          <w:sz w:val="24"/>
          <w:szCs w:val="24"/>
        </w:rPr>
        <w:t>у</w:t>
      </w:r>
      <w:r w:rsidRPr="009564B5">
        <w:rPr>
          <w:rFonts w:ascii="Times New Roman" w:hAnsi="Times New Roman" w:cs="Times New Roman"/>
          <w:sz w:val="24"/>
          <w:szCs w:val="24"/>
        </w:rPr>
        <w:t>льтратранслюцентные блоки (с ультравысоким коэффициентом светопропускания)</w:t>
      </w:r>
    </w:p>
    <w:p w:rsidR="009564B5" w:rsidRPr="009564B5" w:rsidRDefault="009564B5" w:rsidP="009564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64B5">
        <w:rPr>
          <w:rFonts w:ascii="Times New Roman" w:hAnsi="Times New Roman" w:cs="Times New Roman"/>
          <w:b/>
          <w:sz w:val="24"/>
          <w:szCs w:val="24"/>
          <w:lang w:val="en-US"/>
        </w:rPr>
        <w:t>UT</w:t>
      </w:r>
      <w:r w:rsidRPr="003C1580">
        <w:rPr>
          <w:rFonts w:ascii="Times New Roman" w:hAnsi="Times New Roman" w:cs="Times New Roman"/>
          <w:b/>
          <w:sz w:val="24"/>
          <w:szCs w:val="24"/>
        </w:rPr>
        <w:t>-</w:t>
      </w:r>
      <w:r w:rsidRPr="009564B5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3C158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9564B5">
        <w:rPr>
          <w:rFonts w:ascii="Times New Roman" w:hAnsi="Times New Roman" w:cs="Times New Roman"/>
          <w:b/>
          <w:sz w:val="24"/>
          <w:szCs w:val="24"/>
          <w:lang w:val="en-US"/>
        </w:rPr>
        <w:t>Colored</w:t>
      </w:r>
      <w:r w:rsidRPr="003C1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4B5">
        <w:rPr>
          <w:rFonts w:ascii="Times New Roman" w:hAnsi="Times New Roman" w:cs="Times New Roman"/>
          <w:b/>
          <w:sz w:val="24"/>
          <w:szCs w:val="24"/>
          <w:lang w:val="en-US"/>
        </w:rPr>
        <w:t>Ultra</w:t>
      </w:r>
      <w:r w:rsidRPr="003C1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4B5">
        <w:rPr>
          <w:rFonts w:ascii="Times New Roman" w:hAnsi="Times New Roman" w:cs="Times New Roman"/>
          <w:b/>
          <w:sz w:val="24"/>
          <w:szCs w:val="24"/>
          <w:lang w:val="en-US"/>
        </w:rPr>
        <w:t>Translucent</w:t>
      </w:r>
      <w:r w:rsidRPr="003C1580">
        <w:rPr>
          <w:rFonts w:ascii="Times New Roman" w:hAnsi="Times New Roman" w:cs="Times New Roman"/>
          <w:b/>
          <w:sz w:val="24"/>
          <w:szCs w:val="24"/>
        </w:rPr>
        <w:t>)</w:t>
      </w:r>
      <w:r w:rsidRPr="009564B5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4B5">
        <w:rPr>
          <w:rFonts w:ascii="Times New Roman" w:hAnsi="Times New Roman" w:cs="Times New Roman"/>
          <w:sz w:val="24"/>
          <w:szCs w:val="24"/>
        </w:rPr>
        <w:t>окрашенные ультратранслюцентные блоки (с ультравысоким коэффициентом светопропускания)</w:t>
      </w:r>
    </w:p>
    <w:p w:rsidR="009564B5" w:rsidRPr="003C1580" w:rsidRDefault="009564B5" w:rsidP="009564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64B5">
        <w:rPr>
          <w:rFonts w:ascii="Times New Roman" w:hAnsi="Times New Roman" w:cs="Times New Roman"/>
          <w:b/>
          <w:sz w:val="24"/>
          <w:szCs w:val="24"/>
          <w:lang w:val="en-US"/>
        </w:rPr>
        <w:t>UT</w:t>
      </w:r>
      <w:r w:rsidRPr="003C1580">
        <w:rPr>
          <w:rFonts w:ascii="Times New Roman" w:hAnsi="Times New Roman" w:cs="Times New Roman"/>
          <w:b/>
          <w:sz w:val="24"/>
          <w:szCs w:val="24"/>
        </w:rPr>
        <w:t>-</w:t>
      </w:r>
      <w:r w:rsidRPr="009564B5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3C158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9564B5">
        <w:rPr>
          <w:rFonts w:ascii="Times New Roman" w:hAnsi="Times New Roman" w:cs="Times New Roman"/>
          <w:b/>
          <w:sz w:val="24"/>
          <w:szCs w:val="24"/>
          <w:lang w:val="en-US"/>
        </w:rPr>
        <w:t>Multilayer</w:t>
      </w:r>
      <w:r w:rsidRPr="003C1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4B5">
        <w:rPr>
          <w:rFonts w:ascii="Times New Roman" w:hAnsi="Times New Roman" w:cs="Times New Roman"/>
          <w:b/>
          <w:sz w:val="24"/>
          <w:szCs w:val="24"/>
          <w:lang w:val="en-US"/>
        </w:rPr>
        <w:t>Ultra</w:t>
      </w:r>
      <w:r w:rsidRPr="003C1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4B5">
        <w:rPr>
          <w:rFonts w:ascii="Times New Roman" w:hAnsi="Times New Roman" w:cs="Times New Roman"/>
          <w:b/>
          <w:sz w:val="24"/>
          <w:szCs w:val="24"/>
          <w:lang w:val="en-US"/>
        </w:rPr>
        <w:t>Translucent</w:t>
      </w:r>
      <w:r w:rsidRPr="003C1580">
        <w:rPr>
          <w:rFonts w:ascii="Times New Roman" w:hAnsi="Times New Roman" w:cs="Times New Roman"/>
          <w:b/>
          <w:sz w:val="24"/>
          <w:szCs w:val="24"/>
        </w:rPr>
        <w:t>)</w:t>
      </w:r>
      <w:r w:rsidRPr="003C1580">
        <w:rPr>
          <w:rFonts w:ascii="Times New Roman" w:hAnsi="Times New Roman" w:cs="Times New Roman"/>
          <w:sz w:val="24"/>
          <w:szCs w:val="24"/>
        </w:rPr>
        <w:t xml:space="preserve"> – многослойные ультратранслюцентные блоки (с ультравысоким коэффициентом светопропускания)</w:t>
      </w:r>
    </w:p>
    <w:p w:rsidR="009564B5" w:rsidRDefault="009564B5" w:rsidP="000A5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64B5">
        <w:rPr>
          <w:rFonts w:ascii="Times New Roman" w:hAnsi="Times New Roman" w:cs="Times New Roman"/>
          <w:b/>
          <w:sz w:val="24"/>
          <w:szCs w:val="24"/>
          <w:lang w:val="en-US"/>
        </w:rPr>
        <w:t>UT</w:t>
      </w:r>
      <w:r w:rsidRPr="003C1580">
        <w:rPr>
          <w:rFonts w:ascii="Times New Roman" w:hAnsi="Times New Roman" w:cs="Times New Roman"/>
          <w:b/>
          <w:sz w:val="24"/>
          <w:szCs w:val="24"/>
        </w:rPr>
        <w:t>-</w:t>
      </w:r>
      <w:r w:rsidRPr="009564B5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3C158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9564B5">
        <w:rPr>
          <w:rFonts w:ascii="Times New Roman" w:hAnsi="Times New Roman" w:cs="Times New Roman"/>
          <w:b/>
          <w:sz w:val="24"/>
          <w:szCs w:val="24"/>
          <w:lang w:val="en-US"/>
        </w:rPr>
        <w:t>Smile</w:t>
      </w:r>
      <w:r w:rsidRPr="003C1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4B5">
        <w:rPr>
          <w:rFonts w:ascii="Times New Roman" w:hAnsi="Times New Roman" w:cs="Times New Roman"/>
          <w:b/>
          <w:sz w:val="24"/>
          <w:szCs w:val="24"/>
          <w:lang w:val="en-US"/>
        </w:rPr>
        <w:t>Ultra</w:t>
      </w:r>
      <w:r w:rsidRPr="003C1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4B5">
        <w:rPr>
          <w:rFonts w:ascii="Times New Roman" w:hAnsi="Times New Roman" w:cs="Times New Roman"/>
          <w:b/>
          <w:sz w:val="24"/>
          <w:szCs w:val="24"/>
          <w:lang w:val="en-US"/>
        </w:rPr>
        <w:t>Translucent</w:t>
      </w:r>
      <w:r w:rsidRPr="003C1580">
        <w:rPr>
          <w:rFonts w:ascii="Times New Roman" w:hAnsi="Times New Roman" w:cs="Times New Roman"/>
          <w:b/>
          <w:sz w:val="24"/>
          <w:szCs w:val="24"/>
        </w:rPr>
        <w:t>)</w:t>
      </w:r>
      <w:r w:rsidRPr="009564B5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4B5">
        <w:rPr>
          <w:rFonts w:ascii="Times New Roman" w:hAnsi="Times New Roman" w:cs="Times New Roman"/>
          <w:sz w:val="24"/>
          <w:szCs w:val="24"/>
        </w:rPr>
        <w:t>ультратранслюцентные блоки (с ультравысоким коэффициентом светопропускания)</w:t>
      </w:r>
    </w:p>
    <w:p w:rsidR="004077DD" w:rsidRDefault="004077DD" w:rsidP="000A5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77DD" w:rsidRDefault="004077DD" w:rsidP="000A5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53DC" w:rsidRPr="009564B5" w:rsidRDefault="000A53DC" w:rsidP="000A5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3153" w:rsidRPr="0060645F" w:rsidRDefault="00F53153" w:rsidP="00F53153">
      <w:pPr>
        <w:rPr>
          <w:rFonts w:ascii="Times New Roman" w:hAnsi="Times New Roman" w:cs="Times New Roman"/>
          <w:b/>
          <w:sz w:val="24"/>
          <w:szCs w:val="24"/>
        </w:rPr>
      </w:pPr>
      <w:r w:rsidRPr="0060645F">
        <w:rPr>
          <w:rFonts w:ascii="Times New Roman" w:hAnsi="Times New Roman" w:cs="Times New Roman"/>
          <w:b/>
          <w:sz w:val="24"/>
          <w:szCs w:val="24"/>
        </w:rPr>
        <w:lastRenderedPageBreak/>
        <w:t>Сферы применения</w:t>
      </w:r>
    </w:p>
    <w:tbl>
      <w:tblPr>
        <w:tblStyle w:val="ad"/>
        <w:tblW w:w="9323" w:type="dxa"/>
        <w:tblLook w:val="04A0" w:firstRow="1" w:lastRow="0" w:firstColumn="1" w:lastColumn="0" w:noHBand="0" w:noVBand="1"/>
      </w:tblPr>
      <w:tblGrid>
        <w:gridCol w:w="2093"/>
        <w:gridCol w:w="709"/>
        <w:gridCol w:w="708"/>
        <w:gridCol w:w="709"/>
        <w:gridCol w:w="851"/>
        <w:gridCol w:w="850"/>
        <w:gridCol w:w="709"/>
        <w:gridCol w:w="851"/>
        <w:gridCol w:w="992"/>
        <w:gridCol w:w="851"/>
      </w:tblGrid>
      <w:tr w:rsidR="009564B5" w:rsidTr="009564B5">
        <w:tc>
          <w:tcPr>
            <w:tcW w:w="2093" w:type="dxa"/>
          </w:tcPr>
          <w:p w:rsidR="009564B5" w:rsidRDefault="009564B5" w:rsidP="00F3125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709" w:type="dxa"/>
          </w:tcPr>
          <w:p w:rsidR="009564B5" w:rsidRDefault="009564B5" w:rsidP="00F3125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HS</w:t>
            </w:r>
          </w:p>
        </w:tc>
        <w:tc>
          <w:tcPr>
            <w:tcW w:w="708" w:type="dxa"/>
          </w:tcPr>
          <w:p w:rsidR="009564B5" w:rsidRDefault="009564B5" w:rsidP="00F3125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64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HT</w:t>
            </w:r>
          </w:p>
        </w:tc>
        <w:tc>
          <w:tcPr>
            <w:tcW w:w="709" w:type="dxa"/>
          </w:tcPr>
          <w:p w:rsidR="009564B5" w:rsidRDefault="009564B5" w:rsidP="00F3125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</w:t>
            </w:r>
          </w:p>
        </w:tc>
        <w:tc>
          <w:tcPr>
            <w:tcW w:w="851" w:type="dxa"/>
          </w:tcPr>
          <w:p w:rsidR="009564B5" w:rsidRDefault="009564B5" w:rsidP="00F3125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</w:t>
            </w:r>
            <w:r w:rsidRPr="006064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9F4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850" w:type="dxa"/>
          </w:tcPr>
          <w:p w:rsidR="009564B5" w:rsidRDefault="009564B5" w:rsidP="00F3125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</w:t>
            </w:r>
            <w:r w:rsidRPr="006064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9F4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709" w:type="dxa"/>
          </w:tcPr>
          <w:p w:rsidR="009564B5" w:rsidRDefault="009564B5" w:rsidP="00F3125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</w:t>
            </w:r>
          </w:p>
        </w:tc>
        <w:tc>
          <w:tcPr>
            <w:tcW w:w="851" w:type="dxa"/>
          </w:tcPr>
          <w:p w:rsidR="009564B5" w:rsidRDefault="009564B5" w:rsidP="00F3125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</w:t>
            </w:r>
            <w:r w:rsidRPr="006064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9F4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992" w:type="dxa"/>
          </w:tcPr>
          <w:p w:rsidR="009564B5" w:rsidRPr="009F4390" w:rsidRDefault="009564B5" w:rsidP="00F31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UT-M</w:t>
            </w:r>
          </w:p>
        </w:tc>
        <w:tc>
          <w:tcPr>
            <w:tcW w:w="851" w:type="dxa"/>
          </w:tcPr>
          <w:p w:rsidR="009564B5" w:rsidRPr="009F4390" w:rsidRDefault="009564B5" w:rsidP="00F31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UT-S</w:t>
            </w:r>
          </w:p>
        </w:tc>
      </w:tr>
      <w:tr w:rsidR="0078582E" w:rsidTr="009564B5">
        <w:tc>
          <w:tcPr>
            <w:tcW w:w="2093" w:type="dxa"/>
          </w:tcPr>
          <w:p w:rsidR="0078582E" w:rsidRPr="00E4160B" w:rsidRDefault="0078582E" w:rsidP="00E416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6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Задняя зубная дуга</w:t>
            </w:r>
          </w:p>
        </w:tc>
        <w:tc>
          <w:tcPr>
            <w:tcW w:w="709" w:type="dxa"/>
          </w:tcPr>
          <w:p w:rsidR="0078582E" w:rsidRPr="00E4160B" w:rsidRDefault="0078582E" w:rsidP="00E4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78582E" w:rsidRPr="00E4160B" w:rsidRDefault="0078582E" w:rsidP="00E4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8582E" w:rsidTr="009564B5">
        <w:tc>
          <w:tcPr>
            <w:tcW w:w="2093" w:type="dxa"/>
          </w:tcPr>
          <w:p w:rsidR="0078582E" w:rsidRPr="00E4160B" w:rsidRDefault="0078582E" w:rsidP="00E416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6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Вкладка для пломбирования зуба</w:t>
            </w:r>
          </w:p>
        </w:tc>
        <w:tc>
          <w:tcPr>
            <w:tcW w:w="709" w:type="dxa"/>
          </w:tcPr>
          <w:p w:rsidR="0078582E" w:rsidRPr="00E4160B" w:rsidRDefault="0078582E" w:rsidP="00E4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78582E" w:rsidRPr="00E4160B" w:rsidRDefault="0078582E" w:rsidP="00E4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8582E" w:rsidTr="009564B5">
        <w:tc>
          <w:tcPr>
            <w:tcW w:w="2093" w:type="dxa"/>
          </w:tcPr>
          <w:p w:rsidR="0078582E" w:rsidRPr="00E4160B" w:rsidRDefault="0078582E" w:rsidP="00E416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6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Колпачок коронки</w:t>
            </w:r>
          </w:p>
        </w:tc>
        <w:tc>
          <w:tcPr>
            <w:tcW w:w="709" w:type="dxa"/>
          </w:tcPr>
          <w:p w:rsidR="0078582E" w:rsidRPr="00E4160B" w:rsidRDefault="0078582E" w:rsidP="00E4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78582E" w:rsidRPr="00E4160B" w:rsidRDefault="0078582E" w:rsidP="00E4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8582E" w:rsidTr="009564B5">
        <w:tc>
          <w:tcPr>
            <w:tcW w:w="2093" w:type="dxa"/>
          </w:tcPr>
          <w:p w:rsidR="0078582E" w:rsidRPr="00E4160B" w:rsidRDefault="0078582E" w:rsidP="00E416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6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Абатмент</w:t>
            </w:r>
          </w:p>
        </w:tc>
        <w:tc>
          <w:tcPr>
            <w:tcW w:w="709" w:type="dxa"/>
          </w:tcPr>
          <w:p w:rsidR="0078582E" w:rsidRPr="00E4160B" w:rsidRDefault="0078582E" w:rsidP="00E4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78582E" w:rsidRPr="00E4160B" w:rsidRDefault="0078582E" w:rsidP="00E4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8582E" w:rsidTr="009564B5">
        <w:tc>
          <w:tcPr>
            <w:tcW w:w="2093" w:type="dxa"/>
          </w:tcPr>
          <w:p w:rsidR="0078582E" w:rsidRPr="00E4160B" w:rsidRDefault="0078582E" w:rsidP="00E416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6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Мостовидный протез</w:t>
            </w:r>
          </w:p>
        </w:tc>
        <w:tc>
          <w:tcPr>
            <w:tcW w:w="709" w:type="dxa"/>
          </w:tcPr>
          <w:p w:rsidR="0078582E" w:rsidRPr="00E4160B" w:rsidRDefault="0078582E" w:rsidP="00E4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78582E" w:rsidRPr="00E4160B" w:rsidRDefault="0078582E" w:rsidP="00E4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8582E" w:rsidTr="009564B5">
        <w:tc>
          <w:tcPr>
            <w:tcW w:w="2093" w:type="dxa"/>
          </w:tcPr>
          <w:p w:rsidR="0078582E" w:rsidRPr="0060645F" w:rsidRDefault="0078582E" w:rsidP="00E41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Коронка</w:t>
            </w:r>
          </w:p>
        </w:tc>
        <w:tc>
          <w:tcPr>
            <w:tcW w:w="709" w:type="dxa"/>
          </w:tcPr>
          <w:p w:rsidR="0078582E" w:rsidRPr="00E4160B" w:rsidRDefault="0078582E" w:rsidP="00E4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8582E" w:rsidRPr="00E4160B" w:rsidRDefault="0078582E" w:rsidP="00E4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8582E" w:rsidTr="009564B5">
        <w:tc>
          <w:tcPr>
            <w:tcW w:w="2093" w:type="dxa"/>
          </w:tcPr>
          <w:p w:rsidR="0078582E" w:rsidRPr="0060645F" w:rsidRDefault="0078582E" w:rsidP="00785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Внирование</w:t>
            </w:r>
          </w:p>
        </w:tc>
        <w:tc>
          <w:tcPr>
            <w:tcW w:w="709" w:type="dxa"/>
          </w:tcPr>
          <w:p w:rsidR="0078582E" w:rsidRPr="00E4160B" w:rsidRDefault="0078582E" w:rsidP="00E4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8582E" w:rsidRPr="00E4160B" w:rsidRDefault="0078582E" w:rsidP="00E4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8582E" w:rsidRPr="00E4160B" w:rsidRDefault="0078582E" w:rsidP="00E4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582E" w:rsidRPr="00E4160B" w:rsidRDefault="0078582E" w:rsidP="00E4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582E" w:rsidRPr="00E4160B" w:rsidRDefault="0078582E" w:rsidP="00E4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8582E" w:rsidRPr="00E4160B" w:rsidRDefault="0078582E" w:rsidP="0078582E">
            <w:pPr>
              <w:tabs>
                <w:tab w:val="left" w:pos="281"/>
                <w:tab w:val="center" w:pos="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</w:p>
        </w:tc>
        <w:tc>
          <w:tcPr>
            <w:tcW w:w="851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E190B" w:rsidTr="009564B5">
        <w:tc>
          <w:tcPr>
            <w:tcW w:w="2093" w:type="dxa"/>
          </w:tcPr>
          <w:p w:rsidR="008E190B" w:rsidRDefault="008E190B" w:rsidP="00785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Окрашивание</w:t>
            </w:r>
          </w:p>
        </w:tc>
        <w:tc>
          <w:tcPr>
            <w:tcW w:w="709" w:type="dxa"/>
          </w:tcPr>
          <w:p w:rsidR="008E190B" w:rsidRDefault="008E190B" w:rsidP="00E4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8E190B" w:rsidRDefault="008E190B" w:rsidP="00E4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8E190B" w:rsidRDefault="008E190B" w:rsidP="00E4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8E190B" w:rsidRDefault="008E190B" w:rsidP="00E4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8E190B" w:rsidRDefault="008E190B" w:rsidP="00E4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8E190B" w:rsidRDefault="008E190B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8E190B" w:rsidRDefault="008E190B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E190B" w:rsidRDefault="008E190B" w:rsidP="008E190B">
            <w:pPr>
              <w:tabs>
                <w:tab w:val="left" w:pos="281"/>
                <w:tab w:val="center" w:pos="3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E190B" w:rsidRDefault="008E190B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9564B5" w:rsidRPr="0060645F" w:rsidRDefault="009564B5" w:rsidP="00735E14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190B" w:rsidRPr="008E190B" w:rsidRDefault="008E190B" w:rsidP="008E190B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Взаимосовместимые </w:t>
      </w:r>
      <w:r>
        <w:rPr>
          <w:rFonts w:ascii="Times New Roman" w:hAnsi="Times New Roman" w:cs="Times New Roman"/>
          <w:b/>
          <w:sz w:val="24"/>
          <w:szCs w:val="24"/>
        </w:rPr>
        <w:t>изделия:</w:t>
      </w:r>
    </w:p>
    <w:p w:rsidR="00F87ED3" w:rsidRPr="008E190B" w:rsidRDefault="008E190B" w:rsidP="00761E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190B">
        <w:rPr>
          <w:rFonts w:ascii="Times New Roman" w:hAnsi="Times New Roman" w:cs="Times New Roman"/>
          <w:sz w:val="24"/>
          <w:szCs w:val="24"/>
          <w:lang w:val="en-US"/>
        </w:rPr>
        <w:t>Open System, Zirkon Zahn System, Amann Girrbach System, Kavo, Roland, Lava, Sirona, и др.</w:t>
      </w:r>
    </w:p>
    <w:p w:rsidR="008E190B" w:rsidRPr="00761E1C" w:rsidRDefault="008E190B" w:rsidP="00D45726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945C1" w:rsidRPr="0060645F" w:rsidRDefault="005945C1" w:rsidP="005945C1">
      <w:pPr>
        <w:rPr>
          <w:rFonts w:ascii="Times New Roman" w:hAnsi="Times New Roman" w:cs="Times New Roman"/>
          <w:b/>
          <w:sz w:val="24"/>
          <w:szCs w:val="24"/>
        </w:rPr>
      </w:pPr>
      <w:r w:rsidRPr="0060645F">
        <w:rPr>
          <w:rFonts w:ascii="Times New Roman" w:hAnsi="Times New Roman" w:cs="Times New Roman"/>
          <w:b/>
          <w:sz w:val="24"/>
          <w:szCs w:val="24"/>
        </w:rPr>
        <w:t>Основные ингредиенты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093"/>
        <w:gridCol w:w="4394"/>
        <w:gridCol w:w="3084"/>
      </w:tblGrid>
      <w:tr w:rsidR="005945C1" w:rsidRPr="0060645F" w:rsidTr="00F31255">
        <w:tc>
          <w:tcPr>
            <w:tcW w:w="2093" w:type="dxa"/>
          </w:tcPr>
          <w:p w:rsidR="005945C1" w:rsidRPr="0060645F" w:rsidRDefault="005945C1" w:rsidP="00F312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45F">
              <w:rPr>
                <w:rFonts w:ascii="Times New Roman" w:hAnsi="Times New Roman" w:cs="Times New Roman"/>
                <w:b/>
                <w:bCs/>
                <w:color w:val="262626"/>
                <w:sz w:val="24"/>
                <w:szCs w:val="24"/>
              </w:rPr>
              <w:t>Список компонентов</w:t>
            </w:r>
          </w:p>
        </w:tc>
        <w:tc>
          <w:tcPr>
            <w:tcW w:w="4394" w:type="dxa"/>
          </w:tcPr>
          <w:p w:rsidR="005945C1" w:rsidRPr="0060645F" w:rsidRDefault="005945C1" w:rsidP="00F312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45F">
              <w:rPr>
                <w:rFonts w:ascii="Times New Roman" w:hAnsi="Times New Roman" w:cs="Times New Roman"/>
                <w:b/>
                <w:bCs/>
                <w:color w:val="262626"/>
                <w:sz w:val="24"/>
                <w:szCs w:val="24"/>
              </w:rPr>
              <w:t>Содержание в стоматологических керамических блоках из циркония</w:t>
            </w:r>
          </w:p>
        </w:tc>
        <w:tc>
          <w:tcPr>
            <w:tcW w:w="3084" w:type="dxa"/>
          </w:tcPr>
          <w:p w:rsidR="005945C1" w:rsidRPr="0060645F" w:rsidRDefault="005945C1" w:rsidP="00F312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45F">
              <w:rPr>
                <w:rFonts w:ascii="Times New Roman" w:hAnsi="Times New Roman" w:cs="Times New Roman"/>
                <w:b/>
                <w:bCs/>
                <w:color w:val="262626"/>
                <w:sz w:val="24"/>
                <w:szCs w:val="24"/>
              </w:rPr>
              <w:t>Требования стандартов</w:t>
            </w:r>
          </w:p>
        </w:tc>
      </w:tr>
      <w:tr w:rsidR="005945C1" w:rsidRPr="0060645F" w:rsidTr="00F31255">
        <w:tc>
          <w:tcPr>
            <w:tcW w:w="2093" w:type="dxa"/>
          </w:tcPr>
          <w:p w:rsidR="005945C1" w:rsidRPr="0060645F" w:rsidRDefault="005945C1" w:rsidP="00F312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60645F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ZrO2+HfO2</w:t>
            </w:r>
          </w:p>
        </w:tc>
        <w:tc>
          <w:tcPr>
            <w:tcW w:w="4394" w:type="dxa"/>
          </w:tcPr>
          <w:p w:rsidR="005945C1" w:rsidRPr="0060645F" w:rsidRDefault="005945C1" w:rsidP="00F312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60645F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94,5%</w:t>
            </w:r>
          </w:p>
        </w:tc>
        <w:tc>
          <w:tcPr>
            <w:tcW w:w="3084" w:type="dxa"/>
          </w:tcPr>
          <w:p w:rsidR="005945C1" w:rsidRPr="0060645F" w:rsidRDefault="005945C1" w:rsidP="00F312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60645F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94 </w:t>
            </w:r>
            <w:r w:rsidRPr="0060645F">
              <w:rPr>
                <w:rFonts w:ascii="Times New Roman" w:eastAsia="Arial Unicode MS" w:hAnsi="Times New Roman" w:cs="Times New Roman"/>
                <w:color w:val="262626"/>
                <w:sz w:val="24"/>
                <w:szCs w:val="24"/>
              </w:rPr>
              <w:t>~</w:t>
            </w:r>
            <w:r w:rsidRPr="0060645F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95%</w:t>
            </w:r>
          </w:p>
        </w:tc>
      </w:tr>
      <w:tr w:rsidR="005945C1" w:rsidRPr="0060645F" w:rsidTr="00F31255">
        <w:tc>
          <w:tcPr>
            <w:tcW w:w="2093" w:type="dxa"/>
          </w:tcPr>
          <w:p w:rsidR="005945C1" w:rsidRPr="0060645F" w:rsidRDefault="005945C1" w:rsidP="00F312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60645F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Y2O3</w:t>
            </w:r>
          </w:p>
        </w:tc>
        <w:tc>
          <w:tcPr>
            <w:tcW w:w="4394" w:type="dxa"/>
          </w:tcPr>
          <w:p w:rsidR="005945C1" w:rsidRPr="0060645F" w:rsidRDefault="005945C1" w:rsidP="00F312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60645F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4,8%</w:t>
            </w:r>
          </w:p>
        </w:tc>
        <w:tc>
          <w:tcPr>
            <w:tcW w:w="3084" w:type="dxa"/>
          </w:tcPr>
          <w:p w:rsidR="005945C1" w:rsidRPr="0060645F" w:rsidRDefault="005945C1" w:rsidP="00F312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60645F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4,5% ~5,5%</w:t>
            </w:r>
          </w:p>
        </w:tc>
      </w:tr>
      <w:tr w:rsidR="005945C1" w:rsidRPr="0060645F" w:rsidTr="00F31255">
        <w:tc>
          <w:tcPr>
            <w:tcW w:w="2093" w:type="dxa"/>
          </w:tcPr>
          <w:p w:rsidR="005945C1" w:rsidRPr="0060645F" w:rsidRDefault="005945C1" w:rsidP="00F312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60645F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Al2O3</w:t>
            </w:r>
          </w:p>
        </w:tc>
        <w:tc>
          <w:tcPr>
            <w:tcW w:w="4394" w:type="dxa"/>
          </w:tcPr>
          <w:p w:rsidR="005945C1" w:rsidRPr="0060645F" w:rsidRDefault="005945C1" w:rsidP="00F312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60645F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&lt;0,5%</w:t>
            </w:r>
          </w:p>
        </w:tc>
        <w:tc>
          <w:tcPr>
            <w:tcW w:w="3084" w:type="dxa"/>
          </w:tcPr>
          <w:p w:rsidR="005945C1" w:rsidRPr="0060645F" w:rsidRDefault="005945C1" w:rsidP="00F312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60645F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&lt;0,5%</w:t>
            </w:r>
          </w:p>
        </w:tc>
      </w:tr>
      <w:tr w:rsidR="005945C1" w:rsidRPr="0060645F" w:rsidTr="00F31255">
        <w:tc>
          <w:tcPr>
            <w:tcW w:w="2093" w:type="dxa"/>
          </w:tcPr>
          <w:p w:rsidR="005945C1" w:rsidRPr="0060645F" w:rsidRDefault="005945C1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5F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Другие оксиды</w:t>
            </w:r>
          </w:p>
        </w:tc>
        <w:tc>
          <w:tcPr>
            <w:tcW w:w="4394" w:type="dxa"/>
          </w:tcPr>
          <w:p w:rsidR="005945C1" w:rsidRPr="0060645F" w:rsidRDefault="005945C1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5F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&lt;0,5%</w:t>
            </w:r>
          </w:p>
        </w:tc>
        <w:tc>
          <w:tcPr>
            <w:tcW w:w="3084" w:type="dxa"/>
          </w:tcPr>
          <w:p w:rsidR="005945C1" w:rsidRPr="0060645F" w:rsidRDefault="005945C1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5F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&lt;0,5%</w:t>
            </w:r>
          </w:p>
        </w:tc>
      </w:tr>
    </w:tbl>
    <w:p w:rsidR="005945C1" w:rsidRPr="005945C1" w:rsidRDefault="005945C1" w:rsidP="000A53D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35E14" w:rsidRPr="0060645F" w:rsidRDefault="00102C69" w:rsidP="000A53DC">
      <w:pPr>
        <w:pStyle w:val="1"/>
      </w:pPr>
      <w:bookmarkStart w:id="8" w:name="_Toc519708243"/>
      <w:r w:rsidRPr="0060645F">
        <w:t>10</w:t>
      </w:r>
      <w:r w:rsidR="00735E14" w:rsidRPr="0060645F">
        <w:t>. СПОСОБ ПРИМЕНЕНИЯ</w:t>
      </w:r>
      <w:bookmarkEnd w:id="8"/>
    </w:p>
    <w:p w:rsidR="00102C69" w:rsidRPr="0060645F" w:rsidRDefault="00102C69" w:rsidP="00102C69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>Препарирование для каркаса из диоксида цирк</w:t>
      </w:r>
      <w:r w:rsidR="0060645F" w:rsidRPr="0060645F">
        <w:rPr>
          <w:rFonts w:ascii="Times New Roman" w:hAnsi="Times New Roman" w:cs="Times New Roman"/>
          <w:sz w:val="24"/>
          <w:szCs w:val="24"/>
        </w:rPr>
        <w:t>ония должно проводиться с отчёт</w:t>
      </w:r>
      <w:r w:rsidRPr="0060645F">
        <w:rPr>
          <w:rFonts w:ascii="Times New Roman" w:hAnsi="Times New Roman" w:cs="Times New Roman"/>
          <w:sz w:val="24"/>
          <w:szCs w:val="24"/>
        </w:rPr>
        <w:t>ливо видимой границей. Допустимые варианты пр</w:t>
      </w:r>
      <w:r w:rsidR="0060645F" w:rsidRPr="0060645F">
        <w:rPr>
          <w:rFonts w:ascii="Times New Roman" w:hAnsi="Times New Roman" w:cs="Times New Roman"/>
          <w:sz w:val="24"/>
          <w:szCs w:val="24"/>
        </w:rPr>
        <w:t>идесневого препарирования - вы</w:t>
      </w:r>
      <w:r w:rsidRPr="0060645F">
        <w:rPr>
          <w:rFonts w:ascii="Times New Roman" w:hAnsi="Times New Roman" w:cs="Times New Roman"/>
          <w:sz w:val="24"/>
          <w:szCs w:val="24"/>
        </w:rPr>
        <w:t xml:space="preserve">раженный закруглённый уступ или плечевой уступ с закруглённым внутренним линейным углом. Толщина слоя облицовочной керамики сходна с аналогичными показателями для металлокерамики. Недопустимо сохранение острых переходных линейных углов, особенно в области фронтальной группы зубов. Толщина слоя для колпачка из диоксида циркония может быть сокращена до 0,4 мм для одиночных коронок во фронтальном отделе. Для одиночных коронок в боковой области и для любых опорных зубов желательная минимальная толщина коронки составляет 0,6 мм. </w:t>
      </w:r>
    </w:p>
    <w:p w:rsidR="00F87ED3" w:rsidRPr="0060645F" w:rsidRDefault="00F87ED3" w:rsidP="00F87ED3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645F">
        <w:rPr>
          <w:rFonts w:ascii="Times New Roman" w:hAnsi="Times New Roman" w:cs="Times New Roman"/>
          <w:b/>
          <w:sz w:val="24"/>
          <w:szCs w:val="24"/>
        </w:rPr>
        <w:t>Общие указания по препарированию</w:t>
      </w:r>
    </w:p>
    <w:p w:rsidR="00F87ED3" w:rsidRPr="0060645F" w:rsidRDefault="00F87ED3" w:rsidP="00F87ED3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>● Препарирование должно осуществляться по выбору врача методом выемки или ступеньки со скругленным внутренним углом.</w:t>
      </w:r>
    </w:p>
    <w:p w:rsidR="00F87ED3" w:rsidRPr="0060645F" w:rsidRDefault="00F87ED3" w:rsidP="00F87ED3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>● Вертикальный угол препарирования должен составлять не менее 3°. Все переходы от аксиальных к окклюзионным илиинцизальным поверхностям подлежат скруглению.</w:t>
      </w:r>
    </w:p>
    <w:p w:rsidR="00F87ED3" w:rsidRPr="0060645F" w:rsidRDefault="00F87ED3" w:rsidP="00F87ED3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>Предпочтительными являются плоскости или ровные поверхности.</w:t>
      </w:r>
    </w:p>
    <w:p w:rsidR="00F87ED3" w:rsidRPr="0060645F" w:rsidRDefault="00F87ED3" w:rsidP="00F87ED3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D01621" w:rsidRPr="0060645F" w:rsidRDefault="00735E14" w:rsidP="005313FD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6064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Правила при </w:t>
      </w:r>
      <w:r w:rsidRPr="0060645F">
        <w:rPr>
          <w:rFonts w:ascii="Times New Roman" w:hAnsi="Times New Roman" w:cs="Times New Roman"/>
          <w:b/>
          <w:sz w:val="24"/>
          <w:szCs w:val="24"/>
        </w:rPr>
        <w:t>применении</w:t>
      </w:r>
    </w:p>
    <w:p w:rsidR="00FE1671" w:rsidRPr="0060645F" w:rsidRDefault="008905D0" w:rsidP="00097F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0645F">
        <w:rPr>
          <w:rFonts w:ascii="Times New Roman" w:hAnsi="Times New Roman" w:cs="Times New Roman"/>
          <w:sz w:val="24"/>
          <w:szCs w:val="24"/>
          <w:lang w:eastAsia="zh-CN"/>
        </w:rPr>
        <w:t>П</w:t>
      </w:r>
      <w:r w:rsidR="00477548" w:rsidRPr="0060645F">
        <w:rPr>
          <w:rFonts w:ascii="Times New Roman" w:hAnsi="Times New Roman" w:cs="Times New Roman"/>
          <w:sz w:val="24"/>
          <w:szCs w:val="24"/>
          <w:lang w:eastAsia="zh-CN"/>
        </w:rPr>
        <w:t>ри применении изделия</w:t>
      </w:r>
      <w:r w:rsidRPr="0060645F">
        <w:rPr>
          <w:rFonts w:ascii="Times New Roman" w:hAnsi="Times New Roman" w:cs="Times New Roman"/>
          <w:sz w:val="24"/>
          <w:szCs w:val="24"/>
          <w:lang w:eastAsia="zh-CN"/>
        </w:rPr>
        <w:t xml:space="preserve"> не допускается следующее</w:t>
      </w:r>
      <w:r w:rsidR="00477548" w:rsidRPr="0060645F">
        <w:rPr>
          <w:rFonts w:ascii="Times New Roman" w:hAnsi="Times New Roman" w:cs="Times New Roman"/>
          <w:sz w:val="24"/>
          <w:szCs w:val="24"/>
          <w:lang w:eastAsia="zh-CN"/>
        </w:rPr>
        <w:t>:</w:t>
      </w:r>
    </w:p>
    <w:p w:rsidR="008905D0" w:rsidRPr="0060645F" w:rsidRDefault="008905D0" w:rsidP="00797021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 xml:space="preserve">Занижение и завышение необходимой толщины </w:t>
      </w:r>
      <w:r w:rsidR="00C05C18" w:rsidRPr="0060645F">
        <w:rPr>
          <w:rFonts w:ascii="Times New Roman" w:hAnsi="Times New Roman" w:cs="Times New Roman"/>
          <w:sz w:val="24"/>
          <w:szCs w:val="24"/>
        </w:rPr>
        <w:t>прессовочной керамики</w:t>
      </w:r>
    </w:p>
    <w:p w:rsidR="00D944D0" w:rsidRPr="0060645F" w:rsidRDefault="008905D0" w:rsidP="00797021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lastRenderedPageBreak/>
        <w:t xml:space="preserve">Занижение </w:t>
      </w:r>
      <w:r w:rsidR="00FD2A29" w:rsidRPr="0060645F">
        <w:rPr>
          <w:rFonts w:ascii="Times New Roman" w:hAnsi="Times New Roman" w:cs="Times New Roman"/>
          <w:sz w:val="24"/>
          <w:szCs w:val="24"/>
        </w:rPr>
        <w:t xml:space="preserve">соотношения </w:t>
      </w:r>
      <w:r w:rsidRPr="0060645F">
        <w:rPr>
          <w:rFonts w:ascii="Times New Roman" w:hAnsi="Times New Roman" w:cs="Times New Roman"/>
          <w:sz w:val="24"/>
          <w:szCs w:val="24"/>
        </w:rPr>
        <w:t>толщины каркаса и облицовочной керамики</w:t>
      </w:r>
    </w:p>
    <w:p w:rsidR="008905D0" w:rsidRPr="0060645F" w:rsidRDefault="008905D0" w:rsidP="00797021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>Комбинирование и смешивание с любыми другими дентальными керамическими массами</w:t>
      </w:r>
    </w:p>
    <w:p w:rsidR="008905D0" w:rsidRPr="0060645F" w:rsidRDefault="00F45EEE" w:rsidP="00797021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>Облицовка дентальных сплавов с КТР вне пределов указанного диапазона</w:t>
      </w:r>
    </w:p>
    <w:p w:rsidR="00F45EEE" w:rsidRPr="0060645F" w:rsidRDefault="00F45EEE" w:rsidP="00797021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>Занижение минимально допустимой толщины соединительной части и каркаса</w:t>
      </w:r>
    </w:p>
    <w:p w:rsidR="00706E64" w:rsidRPr="0060645F" w:rsidRDefault="00706E64" w:rsidP="00706E6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F31D0E" w:rsidRPr="0060645F" w:rsidRDefault="00F31D0E" w:rsidP="0060645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645F">
        <w:rPr>
          <w:rFonts w:ascii="Times New Roman" w:hAnsi="Times New Roman" w:cs="Times New Roman"/>
          <w:b/>
          <w:sz w:val="24"/>
          <w:szCs w:val="24"/>
        </w:rPr>
        <w:t>Рекомендации по подготовке и конструкция циркониевого каркаса</w:t>
      </w:r>
    </w:p>
    <w:p w:rsidR="00F31D0E" w:rsidRPr="0060645F" w:rsidRDefault="00F31D0E" w:rsidP="00F31D0E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45F">
        <w:rPr>
          <w:rFonts w:ascii="Times New Roman" w:hAnsi="Times New Roman" w:cs="Times New Roman"/>
          <w:color w:val="000000" w:themeColor="text1"/>
          <w:sz w:val="24"/>
          <w:szCs w:val="24"/>
        </w:rPr>
        <w:t>Для получения прочной и эстетичной реставрации необходимо следовать следующим</w:t>
      </w:r>
    </w:p>
    <w:p w:rsidR="00F31D0E" w:rsidRPr="0060645F" w:rsidRDefault="00F31D0E" w:rsidP="00F31D0E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45F">
        <w:rPr>
          <w:rFonts w:ascii="Times New Roman" w:hAnsi="Times New Roman" w:cs="Times New Roman"/>
          <w:color w:val="000000" w:themeColor="text1"/>
          <w:sz w:val="24"/>
          <w:szCs w:val="24"/>
        </w:rPr>
        <w:t>рекомендациям:</w:t>
      </w:r>
    </w:p>
    <w:p w:rsidR="00F31D0E" w:rsidRPr="0060645F" w:rsidRDefault="00F31D0E" w:rsidP="00F31D0E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45F">
        <w:rPr>
          <w:rFonts w:ascii="Times New Roman" w:hAnsi="Times New Roman" w:cs="Times New Roman"/>
          <w:color w:val="000000" w:themeColor="text1"/>
          <w:sz w:val="24"/>
          <w:szCs w:val="24"/>
        </w:rPr>
        <w:t>1. Основная подготовка состоит в обеспечении возможности покрытия пресскерамикой</w:t>
      </w:r>
    </w:p>
    <w:p w:rsidR="00F31D0E" w:rsidRPr="0060645F" w:rsidRDefault="00F31D0E" w:rsidP="00F31D0E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45F">
        <w:rPr>
          <w:rFonts w:ascii="Times New Roman" w:hAnsi="Times New Roman" w:cs="Times New Roman"/>
          <w:color w:val="000000" w:themeColor="text1"/>
          <w:sz w:val="24"/>
          <w:szCs w:val="24"/>
        </w:rPr>
        <w:t>кругового уступа (360 градусов) с закругленным концом или паза.</w:t>
      </w:r>
    </w:p>
    <w:p w:rsidR="00F31D0E" w:rsidRPr="0060645F" w:rsidRDefault="00F31D0E" w:rsidP="00F31D0E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064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Толщина циркониевого каркаса должна составлять </w:t>
      </w:r>
      <w:r w:rsidRPr="0060645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минимум 0,4 мм.</w:t>
      </w:r>
    </w:p>
    <w:p w:rsidR="00F31D0E" w:rsidRPr="0060645F" w:rsidRDefault="00F31D0E" w:rsidP="00F31D0E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45F">
        <w:rPr>
          <w:rFonts w:ascii="Times New Roman" w:hAnsi="Times New Roman" w:cs="Times New Roman"/>
          <w:color w:val="000000" w:themeColor="text1"/>
          <w:sz w:val="24"/>
          <w:szCs w:val="24"/>
        </w:rPr>
        <w:t>3. Для уточнения толщины соединителей циркониевого моста обратитесь к инструкциям</w:t>
      </w:r>
    </w:p>
    <w:p w:rsidR="00F31D0E" w:rsidRPr="0060645F" w:rsidRDefault="00F31D0E" w:rsidP="00F31D0E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45F">
        <w:rPr>
          <w:rFonts w:ascii="Times New Roman" w:hAnsi="Times New Roman" w:cs="Times New Roman"/>
          <w:color w:val="000000" w:themeColor="text1"/>
          <w:sz w:val="24"/>
          <w:szCs w:val="24"/>
        </w:rPr>
        <w:t>производителя.</w:t>
      </w:r>
    </w:p>
    <w:p w:rsidR="00F31D0E" w:rsidRPr="0060645F" w:rsidRDefault="00F31D0E" w:rsidP="00F31D0E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45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C4382D5" wp14:editId="74FF0C8D">
            <wp:extent cx="5940425" cy="202449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24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ED3" w:rsidRPr="0060645F" w:rsidRDefault="00102C69" w:rsidP="00DB6440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45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7918211" wp14:editId="2437C854">
            <wp:extent cx="5553075" cy="290039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2900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2132" w:rsidRPr="0060645F" w:rsidRDefault="00E12132" w:rsidP="00E1213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064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Последующая обработка</w:t>
      </w:r>
    </w:p>
    <w:p w:rsidR="00E12132" w:rsidRPr="0060645F" w:rsidRDefault="00E12132" w:rsidP="00E1213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45F">
        <w:rPr>
          <w:rFonts w:ascii="Times New Roman" w:hAnsi="Times New Roman" w:cs="Times New Roman"/>
          <w:color w:val="000000" w:themeColor="text1"/>
          <w:sz w:val="24"/>
          <w:szCs w:val="24"/>
        </w:rPr>
        <w:t>Свойства поверхности керамических материалов играют основную роль в их прочности на изгиб. Последующая обработка спеченных  реставраций с помощью шлифовальных инструментов, в частности, в области соединителя, недопустима.</w:t>
      </w:r>
    </w:p>
    <w:p w:rsidR="00E12132" w:rsidRPr="0060645F" w:rsidRDefault="00E12132" w:rsidP="00E1213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45F">
        <w:rPr>
          <w:rFonts w:ascii="Times New Roman" w:hAnsi="Times New Roman" w:cs="Times New Roman"/>
          <w:color w:val="000000" w:themeColor="text1"/>
          <w:sz w:val="24"/>
          <w:szCs w:val="24"/>
        </w:rPr>
        <w:t>Коррекцию конструкции следует по возможности проводить до спекания.</w:t>
      </w:r>
    </w:p>
    <w:p w:rsidR="00E12132" w:rsidRPr="0060645F" w:rsidRDefault="00E12132" w:rsidP="00E1213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45F">
        <w:rPr>
          <w:rFonts w:ascii="Times New Roman" w:hAnsi="Times New Roman" w:cs="Times New Roman"/>
          <w:color w:val="000000" w:themeColor="text1"/>
          <w:sz w:val="24"/>
          <w:szCs w:val="24"/>
        </w:rPr>
        <w:t>Если, тем не менее, необходима последующая обработка, следует соблюдать следующие базовые правила:</w:t>
      </w:r>
    </w:p>
    <w:p w:rsidR="00E12132" w:rsidRPr="0060645F" w:rsidRDefault="00E12132" w:rsidP="00E1213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45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● Последующая обработка в спеченном состоянии должна проводиться с помощью турбины мокрого шлифования (ок. 2,5 - 3 бар) или резиночного полировщика (низкое число оборотов) либо на первичных телескопах со шлифовальным аппаратом с водяным охлаждением и низким давлением шлифования. В качестве альтернативы возможна последующая обработка с применением мягких резиночных полировщиков с алмазным</w:t>
      </w:r>
    </w:p>
    <w:p w:rsidR="00E12132" w:rsidRPr="0060645F" w:rsidRDefault="00E12132" w:rsidP="00E1213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45F">
        <w:rPr>
          <w:rFonts w:ascii="Times New Roman" w:hAnsi="Times New Roman" w:cs="Times New Roman"/>
          <w:color w:val="000000" w:themeColor="text1"/>
          <w:sz w:val="24"/>
          <w:szCs w:val="24"/>
        </w:rPr>
        <w:t>напылением и прямого наконечника при низком числе оборотов и низком давлении на конструкцию. Инструмент должен прилегать плоско и не вибрировать.</w:t>
      </w:r>
    </w:p>
    <w:p w:rsidR="00E12132" w:rsidRPr="0060645F" w:rsidRDefault="00E12132" w:rsidP="00E1213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45F">
        <w:rPr>
          <w:rFonts w:ascii="Times New Roman" w:hAnsi="Times New Roman" w:cs="Times New Roman"/>
          <w:color w:val="000000" w:themeColor="text1"/>
          <w:sz w:val="24"/>
          <w:szCs w:val="24"/>
        </w:rPr>
        <w:t>● Следует использовать новые алмазные фрезы с различной зернистостью.</w:t>
      </w:r>
    </w:p>
    <w:p w:rsidR="00E12132" w:rsidRPr="0060645F" w:rsidRDefault="00E12132" w:rsidP="00E1213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45F">
        <w:rPr>
          <w:rFonts w:ascii="Times New Roman" w:hAnsi="Times New Roman" w:cs="Times New Roman"/>
          <w:color w:val="000000" w:themeColor="text1"/>
          <w:sz w:val="24"/>
          <w:szCs w:val="24"/>
        </w:rPr>
        <w:t>● Области, на которых приходится растягивающая нагрузка в процессе клинического использования, например, соединители в конструкциях мостов, обрабатывать инструментом не  рекомендуется.</w:t>
      </w:r>
    </w:p>
    <w:p w:rsidR="00E12132" w:rsidRPr="0060645F" w:rsidRDefault="00E12132" w:rsidP="00E1213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45F">
        <w:rPr>
          <w:rFonts w:ascii="Times New Roman" w:hAnsi="Times New Roman" w:cs="Times New Roman"/>
          <w:color w:val="000000" w:themeColor="text1"/>
          <w:sz w:val="24"/>
          <w:szCs w:val="24"/>
        </w:rPr>
        <w:t>Спеченные реставрации перед глазурированием следует также  отполировать, чтобы исключить разрушение антагонистов после потери слоя глазури.</w:t>
      </w:r>
    </w:p>
    <w:p w:rsidR="00F87ED3" w:rsidRPr="0060645F" w:rsidRDefault="00E12132" w:rsidP="00E1213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45F">
        <w:rPr>
          <w:rFonts w:ascii="Times New Roman" w:hAnsi="Times New Roman" w:cs="Times New Roman"/>
          <w:color w:val="000000" w:themeColor="text1"/>
          <w:sz w:val="24"/>
          <w:szCs w:val="24"/>
        </w:rPr>
        <w:t>Изделия можно полировать всеми традиционными полировочными средствами для керамики на основе оксида циркония. Завершающая тепловая обработка (обжиг для снятия напряжений) не требуется.</w:t>
      </w:r>
    </w:p>
    <w:p w:rsidR="00E12132" w:rsidRPr="0060645F" w:rsidRDefault="00E12132" w:rsidP="00E1213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12132" w:rsidRPr="0060645F" w:rsidRDefault="00E12132" w:rsidP="00E1213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064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Окрашивание и глазурирование</w:t>
      </w:r>
    </w:p>
    <w:p w:rsidR="00E12132" w:rsidRPr="0060645F" w:rsidRDefault="0060645F" w:rsidP="00E1213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Для окрашивания необходимо применять л</w:t>
      </w:r>
      <w:r w:rsidRPr="0060645F">
        <w:rPr>
          <w:rFonts w:ascii="Times New Roman" w:hAnsi="Times New Roman" w:cs="Times New Roman"/>
          <w:color w:val="000000" w:themeColor="text1"/>
          <w:sz w:val="24"/>
          <w:szCs w:val="24"/>
        </w:rPr>
        <w:t>инейк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064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 марки «KINGCH</w:t>
      </w:r>
      <w:r w:rsidR="00AB2601">
        <w:rPr>
          <w:rFonts w:ascii="Times New Roman" w:hAnsi="Times New Roman" w:cs="Times New Roman"/>
          <w:color w:val="000000" w:themeColor="text1"/>
          <w:sz w:val="24"/>
          <w:szCs w:val="24"/>
        </w:rPr>
        <w:t>» (</w:t>
      </w:r>
      <w:r w:rsidR="00AB2601" w:rsidRPr="00AB2601">
        <w:rPr>
          <w:rFonts w:ascii="Times New Roman" w:hAnsi="Times New Roman" w:cs="Times New Roman"/>
          <w:color w:val="000000" w:themeColor="text1"/>
          <w:sz w:val="24"/>
          <w:szCs w:val="24"/>
        </w:rPr>
        <w:t>Жидкость для окрашивания</w:t>
      </w:r>
      <w:r w:rsidR="00AB2601">
        <w:rPr>
          <w:rFonts w:ascii="Times New Roman" w:hAnsi="Times New Roman" w:cs="Times New Roman"/>
          <w:color w:val="000000" w:themeColor="text1"/>
          <w:sz w:val="24"/>
          <w:szCs w:val="24"/>
        </w:rPr>
        <w:t>, п</w:t>
      </w:r>
      <w:r w:rsidR="00AB2601" w:rsidRPr="00AB2601">
        <w:rPr>
          <w:rFonts w:ascii="Times New Roman" w:hAnsi="Times New Roman" w:cs="Times New Roman"/>
          <w:color w:val="000000" w:themeColor="text1"/>
          <w:sz w:val="24"/>
          <w:szCs w:val="24"/>
        </w:rPr>
        <w:t>олоски для маскировки пятен и шероховатостей</w:t>
      </w:r>
      <w:r w:rsidR="00AB2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="000A53DC">
        <w:rPr>
          <w:rFonts w:ascii="Times New Roman" w:hAnsi="Times New Roman" w:cs="Times New Roman"/>
          <w:color w:val="000000" w:themeColor="text1"/>
          <w:sz w:val="24"/>
          <w:szCs w:val="24"/>
        </w:rPr>
        <w:t>предназначенной</w:t>
      </w:r>
      <w:r w:rsidRPr="006064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окрашивания подвергнутых предварительному спеканию полноконтурных коронок и мостовидных протезов, изготовленных их белых циркониевых зубных коронок для использования в стоматологических кабинетах или клиниках.</w:t>
      </w:r>
    </w:p>
    <w:p w:rsidR="004032A4" w:rsidRPr="000A53DC" w:rsidRDefault="00351CF2" w:rsidP="000A53DC">
      <w:pPr>
        <w:pStyle w:val="1"/>
      </w:pPr>
      <w:bookmarkStart w:id="9" w:name="_Toc519708244"/>
      <w:r w:rsidRPr="000A53DC">
        <w:t>1</w:t>
      </w:r>
      <w:r w:rsidR="003C1580" w:rsidRPr="000A53DC">
        <w:t>1</w:t>
      </w:r>
      <w:r w:rsidR="000A53DC" w:rsidRPr="000A53DC">
        <w:t xml:space="preserve">. </w:t>
      </w:r>
      <w:r w:rsidR="000A53DC">
        <w:t>ТРЕБОВАНИЯ БЕЗОПАСНОСТИ</w:t>
      </w:r>
      <w:bookmarkEnd w:id="9"/>
    </w:p>
    <w:p w:rsidR="000F03AC" w:rsidRPr="0060645F" w:rsidRDefault="000F03AC" w:rsidP="001A4CF4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45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обученный персонал должен применять данное изделие.</w:t>
      </w:r>
    </w:p>
    <w:p w:rsidR="00F31D0E" w:rsidRPr="000A53DC" w:rsidRDefault="00F31D0E" w:rsidP="000A53DC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45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фрезерования блоков и термической обработки заготовок, выработка циркониевой пыли может привести к травме дыхательных путей, слизистой глаза и кожных покровов. Поэтому обработку нужно производить только в аспираторе и защитных очках и с исправным фильтром на маске.</w:t>
      </w:r>
    </w:p>
    <w:p w:rsidR="00165911" w:rsidRPr="0060645F" w:rsidRDefault="00165911" w:rsidP="000A53DC">
      <w:pPr>
        <w:pStyle w:val="1"/>
      </w:pPr>
      <w:bookmarkStart w:id="10" w:name="_Toc519708245"/>
      <w:r w:rsidRPr="0060645F">
        <w:t>1</w:t>
      </w:r>
      <w:r w:rsidR="003C1580">
        <w:t>2</w:t>
      </w:r>
      <w:r w:rsidRPr="0060645F">
        <w:t xml:space="preserve">. </w:t>
      </w:r>
      <w:r w:rsidR="007A13C6" w:rsidRPr="0060645F">
        <w:t>РЕЗЮМЕ ПО АНАЛИЗУ РИСКА</w:t>
      </w:r>
      <w:bookmarkEnd w:id="10"/>
    </w:p>
    <w:p w:rsidR="00165911" w:rsidRPr="0060645F" w:rsidRDefault="00165911" w:rsidP="00165911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45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риска проводился с использованием EN</w:t>
      </w:r>
      <w:r w:rsidR="00C00473" w:rsidRPr="00606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645F">
        <w:rPr>
          <w:rFonts w:ascii="Times New Roman" w:eastAsia="Times New Roman" w:hAnsi="Times New Roman" w:cs="Times New Roman"/>
          <w:sz w:val="24"/>
          <w:szCs w:val="24"/>
          <w:lang w:eastAsia="ru-RU"/>
        </w:rPr>
        <w:t>ISO</w:t>
      </w:r>
      <w:r w:rsidR="00C00473" w:rsidRPr="00606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13C6" w:rsidRPr="0060645F">
        <w:rPr>
          <w:rFonts w:ascii="Times New Roman" w:eastAsia="Times New Roman" w:hAnsi="Times New Roman" w:cs="Times New Roman"/>
          <w:sz w:val="24"/>
          <w:szCs w:val="24"/>
          <w:lang w:eastAsia="ru-RU"/>
        </w:rPr>
        <w:t>14971:</w:t>
      </w:r>
      <w:r w:rsidRPr="0060645F">
        <w:rPr>
          <w:rFonts w:ascii="Times New Roman" w:eastAsia="Times New Roman" w:hAnsi="Times New Roman" w:cs="Times New Roman"/>
          <w:sz w:val="24"/>
          <w:szCs w:val="24"/>
          <w:lang w:eastAsia="ru-RU"/>
        </w:rPr>
        <w:t>2012. Опасные факторы, возникающие в категориях риска, такие как биологические эффекты, производство, сырьевой материал, упаковка, транспортировка, хранение, практическое применение, утилизация и прочие, были разделены с учетом серьезности и вероятности.</w:t>
      </w:r>
    </w:p>
    <w:p w:rsidR="005133F1" w:rsidRPr="000A53DC" w:rsidRDefault="00165911" w:rsidP="000A53DC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4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анализа рисков, меры по управлению рисками (снижение рисков) были успешно реализованы. Все риски были снижены до приемлемого уровня путем принятия соответствующих мер.</w:t>
      </w:r>
    </w:p>
    <w:p w:rsidR="004032A4" w:rsidRPr="00C30896" w:rsidRDefault="00351CF2" w:rsidP="000A53DC">
      <w:pPr>
        <w:pStyle w:val="1"/>
      </w:pPr>
      <w:bookmarkStart w:id="11" w:name="_Toc519708246"/>
      <w:r w:rsidRPr="0060645F">
        <w:lastRenderedPageBreak/>
        <w:t>1</w:t>
      </w:r>
      <w:r w:rsidR="003C1580">
        <w:t>3</w:t>
      </w:r>
      <w:r w:rsidR="000A53DC">
        <w:t>. ТРЕБОВАНИЯ К ОХРАНЕ ОКРУЖАЮЩЕЙ СРЕДЫ</w:t>
      </w:r>
      <w:bookmarkEnd w:id="11"/>
    </w:p>
    <w:p w:rsidR="00F459DC" w:rsidRPr="0060645F" w:rsidRDefault="00E019D2" w:rsidP="00CE6B36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645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Медицинское и</w:t>
      </w:r>
      <w:r w:rsidR="00F459DC" w:rsidRPr="0060645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зделие «</w:t>
      </w:r>
      <w:r w:rsidR="007A13C6" w:rsidRPr="0060645F">
        <w:rPr>
          <w:rFonts w:ascii="Times New Roman" w:hAnsi="Times New Roman" w:cs="Times New Roman"/>
          <w:sz w:val="24"/>
          <w:szCs w:val="24"/>
        </w:rPr>
        <w:t>Материалы стоматологические керамические для реставрационных работ, в вариантах исполнения</w:t>
      </w:r>
      <w:r w:rsidR="00F459DC" w:rsidRPr="00606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7A13C6" w:rsidRPr="0060645F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оказывает негативного воздействия на окружающую среду. </w:t>
      </w:r>
      <w:r w:rsidR="00D8510F" w:rsidRPr="0060645F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</w:p>
    <w:p w:rsidR="004032A4" w:rsidRPr="00680369" w:rsidRDefault="004032A4" w:rsidP="000A53DC">
      <w:pPr>
        <w:pStyle w:val="1"/>
      </w:pPr>
      <w:bookmarkStart w:id="12" w:name="_Toc519708247"/>
      <w:r w:rsidRPr="00680369">
        <w:t>1</w:t>
      </w:r>
      <w:r w:rsidR="003C1580">
        <w:t>4</w:t>
      </w:r>
      <w:r w:rsidRPr="00680369">
        <w:t xml:space="preserve">. </w:t>
      </w:r>
      <w:r w:rsidR="000A53DC">
        <w:t>МЕТОДЫ И СРЕДСТВА ДЕЗИНФЕКЦИИ И ПРЕДСТЕРИЛИЗАЦИОННОЙ ОЧИСТКИ</w:t>
      </w:r>
      <w:bookmarkEnd w:id="12"/>
    </w:p>
    <w:p w:rsidR="00D544F9" w:rsidRPr="00680369" w:rsidRDefault="00D544F9" w:rsidP="00FE11C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Изделие </w:t>
      </w:r>
      <w:r w:rsidR="00C00473" w:rsidRPr="0068036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нестерильное, предназначено для одноразового использования.</w:t>
      </w:r>
    </w:p>
    <w:p w:rsidR="00CA08C5" w:rsidRDefault="000446A8" w:rsidP="0028337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36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Изделие не подлежит очистке и дезинф</w:t>
      </w:r>
      <w:r w:rsidR="001A4CF4" w:rsidRPr="0068036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80369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кции.</w:t>
      </w:r>
    </w:p>
    <w:p w:rsidR="004032A4" w:rsidRPr="0060645F" w:rsidRDefault="004032A4" w:rsidP="000A53DC">
      <w:pPr>
        <w:pStyle w:val="1"/>
      </w:pPr>
      <w:bookmarkStart w:id="13" w:name="_Toc519708248"/>
      <w:r w:rsidRPr="0060645F">
        <w:t>1</w:t>
      </w:r>
      <w:r w:rsidR="003C1580">
        <w:t>5</w:t>
      </w:r>
      <w:r w:rsidRPr="0060645F">
        <w:t>.</w:t>
      </w:r>
      <w:r w:rsidR="006E35B4" w:rsidRPr="0060645F">
        <w:t xml:space="preserve"> </w:t>
      </w:r>
      <w:r w:rsidRPr="0060645F">
        <w:t>М</w:t>
      </w:r>
      <w:r w:rsidR="000A53DC">
        <w:t>ЕЖДУНАРОДНЫЕ СТАНДАРТЫ</w:t>
      </w:r>
      <w:bookmarkEnd w:id="13"/>
    </w:p>
    <w:p w:rsidR="00A91D79" w:rsidRPr="0060645F" w:rsidRDefault="00A91D79" w:rsidP="00A91D7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45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национальных и международных нормативных документов-стандартов, которым соответствует медицинское изделие:</w:t>
      </w:r>
    </w:p>
    <w:tbl>
      <w:tblPr>
        <w:tblStyle w:val="21"/>
        <w:tblW w:w="0" w:type="auto"/>
        <w:tblInd w:w="108" w:type="dxa"/>
        <w:tblLook w:val="04A0" w:firstRow="1" w:lastRow="0" w:firstColumn="1" w:lastColumn="0" w:noHBand="0" w:noVBand="1"/>
      </w:tblPr>
      <w:tblGrid>
        <w:gridCol w:w="3132"/>
        <w:gridCol w:w="6105"/>
      </w:tblGrid>
      <w:tr w:rsidR="00A91D79" w:rsidRPr="0060645F" w:rsidTr="005F140C">
        <w:tc>
          <w:tcPr>
            <w:tcW w:w="3132" w:type="dxa"/>
            <w:shd w:val="clear" w:color="auto" w:fill="BFBFBF" w:themeFill="background1" w:themeFillShade="BF"/>
          </w:tcPr>
          <w:p w:rsidR="00A91D79" w:rsidRPr="0060645F" w:rsidRDefault="00A91D79" w:rsidP="007A13C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стандарта или нормативного документа</w:t>
            </w:r>
          </w:p>
        </w:tc>
        <w:tc>
          <w:tcPr>
            <w:tcW w:w="6105" w:type="dxa"/>
            <w:shd w:val="clear" w:color="auto" w:fill="BFBFBF" w:themeFill="background1" w:themeFillShade="BF"/>
          </w:tcPr>
          <w:p w:rsidR="00A91D79" w:rsidRPr="0060645F" w:rsidRDefault="00A91D79" w:rsidP="007A13C6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</w:p>
        </w:tc>
      </w:tr>
      <w:tr w:rsidR="00A91D79" w:rsidRPr="0060645F" w:rsidTr="005F140C">
        <w:tc>
          <w:tcPr>
            <w:tcW w:w="3132" w:type="dxa"/>
          </w:tcPr>
          <w:p w:rsidR="00A91D79" w:rsidRPr="0060645F" w:rsidRDefault="00A91D79" w:rsidP="007A13C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 ISO 13485:2012/AC2012</w:t>
            </w:r>
          </w:p>
        </w:tc>
        <w:tc>
          <w:tcPr>
            <w:tcW w:w="6105" w:type="dxa"/>
          </w:tcPr>
          <w:p w:rsidR="00A91D79" w:rsidRPr="0060645F" w:rsidRDefault="00A91D79" w:rsidP="007A13C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медицинские. Системы менеджмента качества. Системные требования для целей урегулирования</w:t>
            </w:r>
          </w:p>
        </w:tc>
      </w:tr>
      <w:tr w:rsidR="00A91D79" w:rsidRPr="0060645F" w:rsidTr="005F140C">
        <w:tc>
          <w:tcPr>
            <w:tcW w:w="3132" w:type="dxa"/>
          </w:tcPr>
          <w:p w:rsidR="00A91D79" w:rsidRPr="0060645F" w:rsidRDefault="00A91D79" w:rsidP="007A13C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 ISO 14971:2012</w:t>
            </w:r>
          </w:p>
        </w:tc>
        <w:tc>
          <w:tcPr>
            <w:tcW w:w="6105" w:type="dxa"/>
          </w:tcPr>
          <w:p w:rsidR="00A91D79" w:rsidRPr="0060645F" w:rsidRDefault="00A91D79" w:rsidP="007A13C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медицинские. Применение менеджмента риска к медицинским изделиям</w:t>
            </w:r>
          </w:p>
        </w:tc>
      </w:tr>
      <w:tr w:rsidR="00A91D79" w:rsidRPr="0060645F" w:rsidTr="005F140C">
        <w:tc>
          <w:tcPr>
            <w:tcW w:w="3132" w:type="dxa"/>
          </w:tcPr>
          <w:p w:rsidR="00A91D79" w:rsidRPr="0060645F" w:rsidRDefault="00A91D79" w:rsidP="007A13C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 62366:2008</w:t>
            </w:r>
          </w:p>
        </w:tc>
        <w:tc>
          <w:tcPr>
            <w:tcW w:w="6105" w:type="dxa"/>
          </w:tcPr>
          <w:p w:rsidR="00A91D79" w:rsidRPr="0060645F" w:rsidRDefault="00A91D79" w:rsidP="007A13C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медицинские. Использование технологий по применимости к медицинским изделиям</w:t>
            </w:r>
          </w:p>
        </w:tc>
      </w:tr>
      <w:tr w:rsidR="00A91D79" w:rsidRPr="0060645F" w:rsidTr="005F140C">
        <w:tc>
          <w:tcPr>
            <w:tcW w:w="3132" w:type="dxa"/>
          </w:tcPr>
          <w:p w:rsidR="00A91D79" w:rsidRPr="0060645F" w:rsidRDefault="00A91D79" w:rsidP="007A13C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 1641:2009</w:t>
            </w:r>
          </w:p>
        </w:tc>
        <w:tc>
          <w:tcPr>
            <w:tcW w:w="6105" w:type="dxa"/>
          </w:tcPr>
          <w:p w:rsidR="00A91D79" w:rsidRPr="0060645F" w:rsidRDefault="00A91D79" w:rsidP="007A13C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Стоматология. Медицинские изделия для стоматологических целей. Материалы</w:t>
            </w:r>
          </w:p>
        </w:tc>
      </w:tr>
      <w:tr w:rsidR="00A91D79" w:rsidRPr="0060645F" w:rsidTr="005F140C">
        <w:tc>
          <w:tcPr>
            <w:tcW w:w="3132" w:type="dxa"/>
          </w:tcPr>
          <w:p w:rsidR="00A91D79" w:rsidRPr="0060645F" w:rsidRDefault="00A91D79" w:rsidP="007A13C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 ISO 7405:2008</w:t>
            </w:r>
          </w:p>
        </w:tc>
        <w:tc>
          <w:tcPr>
            <w:tcW w:w="6105" w:type="dxa"/>
          </w:tcPr>
          <w:p w:rsidR="00A91D79" w:rsidRPr="0060645F" w:rsidRDefault="00A91D79" w:rsidP="007A13C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Стоматология. Оценка биологической совместимости стоматологических изделий</w:t>
            </w:r>
          </w:p>
        </w:tc>
      </w:tr>
      <w:tr w:rsidR="00A91D79" w:rsidRPr="0060645F" w:rsidTr="005F140C">
        <w:tc>
          <w:tcPr>
            <w:tcW w:w="3132" w:type="dxa"/>
          </w:tcPr>
          <w:p w:rsidR="00A91D79" w:rsidRPr="0060645F" w:rsidRDefault="00A91D79" w:rsidP="007A13C6">
            <w:pPr>
              <w:tabs>
                <w:tab w:val="left" w:pos="426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</w:t>
            </w:r>
            <w:r w:rsidR="005F140C"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ISO 10993-1:</w:t>
            </w:r>
            <w:r w:rsidR="005F140C"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2009+</w:t>
            </w:r>
            <w:r w:rsidR="005F140C"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AC:2010</w:t>
            </w:r>
          </w:p>
        </w:tc>
        <w:tc>
          <w:tcPr>
            <w:tcW w:w="6105" w:type="dxa"/>
          </w:tcPr>
          <w:p w:rsidR="00A91D79" w:rsidRPr="0060645F" w:rsidRDefault="00A91D79" w:rsidP="007A13C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биологическая медицинских изделий. Часть 1. Оценка и испытания в рамках процесса менеджмента риска</w:t>
            </w:r>
          </w:p>
        </w:tc>
      </w:tr>
      <w:tr w:rsidR="00A91D79" w:rsidRPr="0060645F" w:rsidTr="005F140C">
        <w:tc>
          <w:tcPr>
            <w:tcW w:w="3132" w:type="dxa"/>
          </w:tcPr>
          <w:p w:rsidR="00A91D79" w:rsidRPr="0060645F" w:rsidRDefault="00EC0A7F" w:rsidP="007A13C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 ISO 10993-3:2014</w:t>
            </w:r>
          </w:p>
        </w:tc>
        <w:tc>
          <w:tcPr>
            <w:tcW w:w="6105" w:type="dxa"/>
          </w:tcPr>
          <w:p w:rsidR="00A91D79" w:rsidRPr="0060645F" w:rsidRDefault="00A91D79" w:rsidP="007A13C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Биологическая оценка медицинских изделий. Часть 3. Испытания на генотоксичность, канцерогенность и токсичность, влияющую на репродуктивность.</w:t>
            </w:r>
          </w:p>
        </w:tc>
      </w:tr>
      <w:tr w:rsidR="00A91D79" w:rsidRPr="0060645F" w:rsidTr="005F140C">
        <w:tc>
          <w:tcPr>
            <w:tcW w:w="3132" w:type="dxa"/>
          </w:tcPr>
          <w:p w:rsidR="00A91D79" w:rsidRPr="0060645F" w:rsidRDefault="00A91D79" w:rsidP="007A13C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 ISO 10993-5:2009</w:t>
            </w:r>
          </w:p>
        </w:tc>
        <w:tc>
          <w:tcPr>
            <w:tcW w:w="6105" w:type="dxa"/>
          </w:tcPr>
          <w:p w:rsidR="00A91D79" w:rsidRPr="0060645F" w:rsidRDefault="00A91D79" w:rsidP="007A13C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Биологическая оценка медицинских изделий. Часть 5.</w:t>
            </w:r>
            <w:r w:rsidR="00EC0A7F"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Испытания на цитотоксичность в пробирке</w:t>
            </w:r>
          </w:p>
        </w:tc>
      </w:tr>
      <w:tr w:rsidR="00EC0A7F" w:rsidRPr="0060645F" w:rsidTr="005F140C">
        <w:tc>
          <w:tcPr>
            <w:tcW w:w="3132" w:type="dxa"/>
          </w:tcPr>
          <w:p w:rsidR="00EC0A7F" w:rsidRPr="0060645F" w:rsidRDefault="00EC0A7F" w:rsidP="007A13C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 ISO 10993-6:2009</w:t>
            </w:r>
          </w:p>
        </w:tc>
        <w:tc>
          <w:tcPr>
            <w:tcW w:w="6105" w:type="dxa"/>
          </w:tcPr>
          <w:p w:rsidR="00EC0A7F" w:rsidRPr="0060645F" w:rsidRDefault="00EC0A7F" w:rsidP="007A13C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Исследования местного действия после имплантации</w:t>
            </w:r>
          </w:p>
        </w:tc>
      </w:tr>
      <w:tr w:rsidR="00A91D79" w:rsidRPr="0060645F" w:rsidTr="005F140C">
        <w:tc>
          <w:tcPr>
            <w:tcW w:w="3132" w:type="dxa"/>
          </w:tcPr>
          <w:p w:rsidR="00A91D79" w:rsidRPr="0060645F" w:rsidRDefault="00A91D79" w:rsidP="007A13C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 ISO 10993-10:201</w:t>
            </w:r>
            <w:r w:rsidR="00EC0A7F"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6105" w:type="dxa"/>
          </w:tcPr>
          <w:p w:rsidR="00A91D79" w:rsidRPr="0060645F" w:rsidRDefault="00A91D79" w:rsidP="007A13C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Биологическая оценка медицинских изделий. Часть 10. Пробы на раздражение и аллергическую реакцию кожи</w:t>
            </w:r>
          </w:p>
        </w:tc>
      </w:tr>
      <w:tr w:rsidR="00EC0A7F" w:rsidRPr="0060645F" w:rsidTr="005F140C">
        <w:tc>
          <w:tcPr>
            <w:tcW w:w="3132" w:type="dxa"/>
          </w:tcPr>
          <w:p w:rsidR="00EC0A7F" w:rsidRPr="0060645F" w:rsidRDefault="00EC0A7F" w:rsidP="007A13C6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 ISO 10993-11:2009</w:t>
            </w:r>
          </w:p>
        </w:tc>
        <w:tc>
          <w:tcPr>
            <w:tcW w:w="6105" w:type="dxa"/>
          </w:tcPr>
          <w:p w:rsidR="00EC0A7F" w:rsidRPr="0060645F" w:rsidRDefault="00EC0A7F" w:rsidP="007A13C6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Биологическая оценка медицинских изделий. Часть 11. Исследования общетоксического действия</w:t>
            </w:r>
          </w:p>
        </w:tc>
      </w:tr>
      <w:tr w:rsidR="00EC0A7F" w:rsidRPr="0060645F" w:rsidTr="005F140C">
        <w:tc>
          <w:tcPr>
            <w:tcW w:w="3132" w:type="dxa"/>
          </w:tcPr>
          <w:p w:rsidR="00EC0A7F" w:rsidRPr="0060645F" w:rsidRDefault="00EC0A7F" w:rsidP="007A13C6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 ISO 10993-12:2012</w:t>
            </w:r>
          </w:p>
        </w:tc>
        <w:tc>
          <w:tcPr>
            <w:tcW w:w="6105" w:type="dxa"/>
          </w:tcPr>
          <w:p w:rsidR="00EC0A7F" w:rsidRPr="0060645F" w:rsidRDefault="00EC0A7F" w:rsidP="007A13C6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Биологическая оценка медицинских изделий. Часть 12. Приготовление проб и стандартные образцы</w:t>
            </w:r>
          </w:p>
        </w:tc>
      </w:tr>
      <w:tr w:rsidR="00A91D79" w:rsidRPr="0060645F" w:rsidTr="005F140C">
        <w:tc>
          <w:tcPr>
            <w:tcW w:w="3132" w:type="dxa"/>
          </w:tcPr>
          <w:p w:rsidR="00A91D79" w:rsidRPr="0060645F" w:rsidRDefault="00A91D79" w:rsidP="007A13C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 ISO 14155:2011</w:t>
            </w:r>
          </w:p>
        </w:tc>
        <w:tc>
          <w:tcPr>
            <w:tcW w:w="6105" w:type="dxa"/>
          </w:tcPr>
          <w:p w:rsidR="00A91D79" w:rsidRPr="0060645F" w:rsidRDefault="00A91D79" w:rsidP="007A13C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Клинические исследования медицинских изделий для людей. Надлежащая клиническая практика</w:t>
            </w:r>
          </w:p>
        </w:tc>
      </w:tr>
      <w:tr w:rsidR="00A91D79" w:rsidRPr="0060645F" w:rsidTr="005F140C">
        <w:tc>
          <w:tcPr>
            <w:tcW w:w="3132" w:type="dxa"/>
          </w:tcPr>
          <w:p w:rsidR="00A91D79" w:rsidRPr="0060645F" w:rsidRDefault="00A91D79" w:rsidP="007A13C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 1041:2008</w:t>
            </w:r>
          </w:p>
        </w:tc>
        <w:tc>
          <w:tcPr>
            <w:tcW w:w="6105" w:type="dxa"/>
          </w:tcPr>
          <w:p w:rsidR="00A91D79" w:rsidRPr="0060645F" w:rsidRDefault="00A91D79" w:rsidP="007A13C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Информация, подготавливаемая производителем, </w:t>
            </w: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сопровождающая медицинские изделия</w:t>
            </w:r>
          </w:p>
        </w:tc>
      </w:tr>
      <w:tr w:rsidR="00861E14" w:rsidRPr="0060645F" w:rsidTr="005F140C">
        <w:tc>
          <w:tcPr>
            <w:tcW w:w="3132" w:type="dxa"/>
          </w:tcPr>
          <w:p w:rsidR="00861E14" w:rsidRPr="0060645F" w:rsidRDefault="00861E14" w:rsidP="007A13C6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EN 980:2008</w:t>
            </w:r>
          </w:p>
        </w:tc>
        <w:tc>
          <w:tcPr>
            <w:tcW w:w="6105" w:type="dxa"/>
          </w:tcPr>
          <w:p w:rsidR="00861E14" w:rsidRPr="0060645F" w:rsidRDefault="00861E14" w:rsidP="007A13C6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Графические символы, используемые при маркировке медицинских изделий</w:t>
            </w:r>
          </w:p>
        </w:tc>
      </w:tr>
      <w:tr w:rsidR="00A91D79" w:rsidRPr="0060645F" w:rsidTr="005F140C">
        <w:tc>
          <w:tcPr>
            <w:tcW w:w="3132" w:type="dxa"/>
          </w:tcPr>
          <w:p w:rsidR="00A91D79" w:rsidRPr="0060645F" w:rsidRDefault="00A91D79" w:rsidP="007A13C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 ISO 15223-1:2012</w:t>
            </w:r>
          </w:p>
        </w:tc>
        <w:tc>
          <w:tcPr>
            <w:tcW w:w="6105" w:type="dxa"/>
          </w:tcPr>
          <w:p w:rsidR="00A91D79" w:rsidRPr="0060645F" w:rsidRDefault="00A91D79" w:rsidP="007A13C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медицинские. Символы, используемые на ярлыках медицинских изделий при маркировке и в предоставляемой информации. Часть 1. Общие требования</w:t>
            </w:r>
          </w:p>
        </w:tc>
      </w:tr>
      <w:tr w:rsidR="00A91D79" w:rsidRPr="0060645F" w:rsidTr="005F140C">
        <w:tc>
          <w:tcPr>
            <w:tcW w:w="3132" w:type="dxa"/>
          </w:tcPr>
          <w:p w:rsidR="00A91D79" w:rsidRPr="0060645F" w:rsidRDefault="00A91D79" w:rsidP="007A13C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 ISO 4049:2009</w:t>
            </w:r>
          </w:p>
        </w:tc>
        <w:tc>
          <w:tcPr>
            <w:tcW w:w="6105" w:type="dxa"/>
          </w:tcPr>
          <w:p w:rsidR="00A91D79" w:rsidRPr="0060645F" w:rsidRDefault="00A91D79" w:rsidP="007A13C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Стоматология. Материалы на базе полимеров для восстановления зубов</w:t>
            </w:r>
          </w:p>
        </w:tc>
      </w:tr>
    </w:tbl>
    <w:p w:rsidR="00CA08C5" w:rsidRDefault="00CA08C5" w:rsidP="00F459DC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032A4" w:rsidRPr="0060645F" w:rsidRDefault="004032A4" w:rsidP="000A53DC">
      <w:pPr>
        <w:pStyle w:val="1"/>
      </w:pPr>
      <w:bookmarkStart w:id="14" w:name="_Toc519708249"/>
      <w:r w:rsidRPr="0060645F">
        <w:t>1</w:t>
      </w:r>
      <w:r w:rsidR="003C1580">
        <w:t>6</w:t>
      </w:r>
      <w:r w:rsidRPr="0060645F">
        <w:t>. ТРАНСПОРТИРОВКА</w:t>
      </w:r>
      <w:bookmarkEnd w:id="14"/>
    </w:p>
    <w:p w:rsidR="0077459A" w:rsidRPr="000A53DC" w:rsidRDefault="00E9018C" w:rsidP="0077459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45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Транспортировка осуществляется всеми видами крытых транспортных средств</w:t>
      </w:r>
      <w:r w:rsidR="00833DE9" w:rsidRPr="00606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6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действующими на данном виде транспорта правилами при температуре </w:t>
      </w:r>
      <w:r w:rsidR="00F87BAC" w:rsidRPr="0060645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-</w:t>
      </w:r>
      <w:r w:rsidR="00271BE6" w:rsidRPr="0060645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F87BAC" w:rsidRPr="00606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6</w:t>
      </w:r>
      <w:r w:rsidR="00271BE6" w:rsidRPr="0060645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87BAC" w:rsidRPr="00606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°C</w:t>
      </w:r>
      <w:r w:rsidR="0045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относительной влажности воздуха от 35 до 65 %.</w:t>
      </w:r>
    </w:p>
    <w:p w:rsidR="004032A4" w:rsidRPr="0060645F" w:rsidRDefault="00E9018C" w:rsidP="000A53DC">
      <w:pPr>
        <w:pStyle w:val="1"/>
      </w:pPr>
      <w:r w:rsidRPr="0060645F">
        <w:t xml:space="preserve"> </w:t>
      </w:r>
      <w:bookmarkStart w:id="15" w:name="_Toc519708250"/>
      <w:r w:rsidR="004032A4" w:rsidRPr="0060645F">
        <w:t>1</w:t>
      </w:r>
      <w:r w:rsidR="003C1580">
        <w:t>7</w:t>
      </w:r>
      <w:r w:rsidR="004032A4" w:rsidRPr="0060645F">
        <w:t xml:space="preserve">. </w:t>
      </w:r>
      <w:r w:rsidR="0056773C" w:rsidRPr="0060645F">
        <w:t xml:space="preserve">УПАКОВКА И </w:t>
      </w:r>
      <w:r w:rsidR="000A53DC">
        <w:t>МАРКИРОВКА</w:t>
      </w:r>
      <w:bookmarkEnd w:id="15"/>
    </w:p>
    <w:p w:rsidR="00097CB7" w:rsidRDefault="00097CB7" w:rsidP="00097CB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bookmarkStart w:id="16" w:name="OLE_LINK3"/>
      <w:bookmarkStart w:id="17" w:name="OLE_LINK4"/>
      <w:bookmarkStart w:id="18" w:name="OLE_LINK5"/>
      <w:r>
        <w:rPr>
          <w:rFonts w:ascii="Times New Roman" w:hAnsi="Times New Roman" w:cs="Times New Roman"/>
          <w:bCs/>
          <w:sz w:val="24"/>
          <w:szCs w:val="24"/>
        </w:rPr>
        <w:t xml:space="preserve">Потребительская </w:t>
      </w:r>
      <w:r w:rsidRPr="0060645F">
        <w:rPr>
          <w:rFonts w:ascii="Times New Roman" w:hAnsi="Times New Roman" w:cs="Times New Roman"/>
          <w:bCs/>
          <w:sz w:val="24"/>
          <w:szCs w:val="24"/>
        </w:rPr>
        <w:t>упаковка содержит следующую информацию:</w:t>
      </w:r>
    </w:p>
    <w:p w:rsidR="00097CB7" w:rsidRPr="0060645F" w:rsidRDefault="00097CB7" w:rsidP="00097CB7">
      <w:pPr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0645F">
        <w:rPr>
          <w:rFonts w:ascii="Times New Roman" w:hAnsi="Times New Roman" w:cs="Times New Roman"/>
          <w:bCs/>
          <w:sz w:val="24"/>
          <w:szCs w:val="24"/>
        </w:rPr>
        <w:t xml:space="preserve">Название изделия </w:t>
      </w:r>
    </w:p>
    <w:p w:rsidR="00097CB7" w:rsidRPr="0060645F" w:rsidRDefault="00097CB7" w:rsidP="00097CB7">
      <w:pPr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0645F">
        <w:rPr>
          <w:rFonts w:ascii="Times New Roman" w:hAnsi="Times New Roman" w:cs="Times New Roman"/>
          <w:bCs/>
          <w:sz w:val="24"/>
          <w:szCs w:val="24"/>
        </w:rPr>
        <w:t>Количество штук в упаковке</w:t>
      </w:r>
    </w:p>
    <w:p w:rsidR="00097CB7" w:rsidRPr="0060645F" w:rsidRDefault="00097CB7" w:rsidP="00097CB7">
      <w:pPr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0645F">
        <w:rPr>
          <w:rFonts w:ascii="Times New Roman" w:hAnsi="Times New Roman" w:cs="Times New Roman"/>
          <w:bCs/>
          <w:sz w:val="24"/>
          <w:szCs w:val="24"/>
        </w:rPr>
        <w:t>Масса</w:t>
      </w:r>
      <w:r w:rsidRPr="006064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60645F">
        <w:rPr>
          <w:rFonts w:ascii="Times New Roman" w:hAnsi="Times New Roman" w:cs="Times New Roman"/>
          <w:bCs/>
          <w:sz w:val="24"/>
          <w:szCs w:val="24"/>
        </w:rPr>
        <w:t>изделия</w:t>
      </w:r>
    </w:p>
    <w:p w:rsidR="00097CB7" w:rsidRPr="0060645F" w:rsidRDefault="00097CB7" w:rsidP="00097CB7">
      <w:pPr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0645F">
        <w:rPr>
          <w:rFonts w:ascii="Times New Roman" w:hAnsi="Times New Roman" w:cs="Times New Roman"/>
          <w:bCs/>
          <w:sz w:val="24"/>
          <w:szCs w:val="24"/>
        </w:rPr>
        <w:t>Каталожный номер</w:t>
      </w:r>
    </w:p>
    <w:p w:rsidR="00097CB7" w:rsidRPr="0060645F" w:rsidRDefault="00097CB7" w:rsidP="00097CB7">
      <w:pPr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0645F">
        <w:rPr>
          <w:rFonts w:ascii="Times New Roman" w:hAnsi="Times New Roman" w:cs="Times New Roman"/>
          <w:bCs/>
          <w:sz w:val="24"/>
          <w:szCs w:val="24"/>
        </w:rPr>
        <w:t xml:space="preserve">Товарный знак производителя </w:t>
      </w:r>
    </w:p>
    <w:p w:rsidR="00097CB7" w:rsidRPr="0060645F" w:rsidRDefault="00097CB7" w:rsidP="00097CB7">
      <w:pPr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0645F">
        <w:rPr>
          <w:rFonts w:ascii="Times New Roman" w:hAnsi="Times New Roman" w:cs="Times New Roman"/>
          <w:bCs/>
          <w:sz w:val="24"/>
          <w:szCs w:val="24"/>
        </w:rPr>
        <w:t>Название и адрес производителя</w:t>
      </w:r>
    </w:p>
    <w:p w:rsidR="00097CB7" w:rsidRPr="0060645F" w:rsidRDefault="00097CB7" w:rsidP="00097CB7">
      <w:pPr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0645F">
        <w:rPr>
          <w:rFonts w:ascii="Times New Roman" w:hAnsi="Times New Roman" w:cs="Times New Roman"/>
          <w:bCs/>
          <w:sz w:val="24"/>
          <w:szCs w:val="24"/>
        </w:rPr>
        <w:t xml:space="preserve">Символ соответствия директиве 93/42/ЕЕС </w:t>
      </w:r>
    </w:p>
    <w:p w:rsidR="00097CB7" w:rsidRPr="0060645F" w:rsidRDefault="00097CB7" w:rsidP="00097CB7">
      <w:pPr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0645F">
        <w:rPr>
          <w:rFonts w:ascii="Times New Roman" w:hAnsi="Times New Roman" w:cs="Times New Roman"/>
          <w:bCs/>
          <w:sz w:val="24"/>
          <w:szCs w:val="24"/>
        </w:rPr>
        <w:t>Символ необходимости ознакомиться с инструкцией по применению</w:t>
      </w:r>
    </w:p>
    <w:p w:rsidR="00097CB7" w:rsidRPr="0060645F" w:rsidRDefault="00097CB7" w:rsidP="00097CB7">
      <w:pPr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0645F">
        <w:rPr>
          <w:rFonts w:ascii="Times New Roman" w:hAnsi="Times New Roman" w:cs="Times New Roman"/>
          <w:bCs/>
          <w:sz w:val="24"/>
          <w:szCs w:val="24"/>
        </w:rPr>
        <w:t>Номер партии</w:t>
      </w:r>
    </w:p>
    <w:p w:rsidR="00097CB7" w:rsidRPr="0060645F" w:rsidRDefault="00097CB7" w:rsidP="00097CB7">
      <w:pPr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0645F">
        <w:rPr>
          <w:rFonts w:ascii="Times New Roman" w:hAnsi="Times New Roman" w:cs="Times New Roman"/>
          <w:bCs/>
          <w:sz w:val="24"/>
          <w:szCs w:val="24"/>
        </w:rPr>
        <w:t>Название и адрес представителя производителя на территории РФ</w:t>
      </w:r>
    </w:p>
    <w:p w:rsidR="00097CB7" w:rsidRPr="0060645F" w:rsidRDefault="00097CB7" w:rsidP="00097CB7">
      <w:pPr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0645F">
        <w:rPr>
          <w:rFonts w:ascii="Times New Roman" w:hAnsi="Times New Roman" w:cs="Times New Roman"/>
          <w:bCs/>
          <w:sz w:val="24"/>
          <w:szCs w:val="24"/>
        </w:rPr>
        <w:t>Номер и дата регистрационного удостоверения</w:t>
      </w:r>
    </w:p>
    <w:p w:rsidR="00097CB7" w:rsidRPr="0060645F" w:rsidRDefault="00097CB7" w:rsidP="00097CB7">
      <w:pPr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0645F">
        <w:rPr>
          <w:rFonts w:ascii="Times New Roman" w:hAnsi="Times New Roman" w:cs="Times New Roman"/>
          <w:bCs/>
          <w:sz w:val="24"/>
          <w:szCs w:val="24"/>
        </w:rPr>
        <w:t>Информация о том, что изделие предназначено для использования в только стоматологии</w:t>
      </w:r>
    </w:p>
    <w:p w:rsidR="00097CB7" w:rsidRPr="0060645F" w:rsidRDefault="00097CB7" w:rsidP="00097CB7">
      <w:pPr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0645F">
        <w:rPr>
          <w:rFonts w:ascii="Times New Roman" w:hAnsi="Times New Roman" w:cs="Times New Roman"/>
          <w:bCs/>
          <w:sz w:val="24"/>
          <w:szCs w:val="24"/>
        </w:rPr>
        <w:t>Страна производства</w:t>
      </w:r>
    </w:p>
    <w:p w:rsidR="00097CB7" w:rsidRPr="0060645F" w:rsidRDefault="00097CB7" w:rsidP="00097CB7">
      <w:pPr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0645F">
        <w:rPr>
          <w:rFonts w:ascii="Times New Roman" w:hAnsi="Times New Roman" w:cs="Times New Roman"/>
          <w:bCs/>
          <w:sz w:val="24"/>
          <w:szCs w:val="24"/>
        </w:rPr>
        <w:t>Срок годности</w:t>
      </w:r>
    </w:p>
    <w:p w:rsidR="00097CB7" w:rsidRPr="0060645F" w:rsidRDefault="00097CB7" w:rsidP="00097CB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097CB7" w:rsidRDefault="00097CB7" w:rsidP="00097CB7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A31D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t xml:space="preserve">             </w:t>
      </w:r>
    </w:p>
    <w:p w:rsidR="00097CB7" w:rsidRPr="007162C4" w:rsidRDefault="00097CB7" w:rsidP="00097CB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162C4">
        <w:rPr>
          <w:rFonts w:ascii="Times New Roman" w:hAnsi="Times New Roman" w:cs="Times New Roman"/>
          <w:b/>
          <w:bCs/>
          <w:sz w:val="24"/>
          <w:szCs w:val="24"/>
        </w:rPr>
        <w:t xml:space="preserve">Материал: </w:t>
      </w:r>
      <w:r w:rsidRPr="007162C4">
        <w:rPr>
          <w:rFonts w:ascii="Times New Roman" w:hAnsi="Times New Roman" w:cs="Times New Roman"/>
          <w:bCs/>
          <w:i/>
          <w:sz w:val="24"/>
          <w:szCs w:val="24"/>
        </w:rPr>
        <w:t>картон</w:t>
      </w:r>
      <w:r w:rsidRPr="007162C4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7162C4" w:rsidRPr="007162C4">
        <w:rPr>
          <w:rFonts w:ascii="Times New Roman" w:hAnsi="Times New Roman" w:cs="Times New Roman"/>
          <w:bCs/>
          <w:sz w:val="24"/>
          <w:szCs w:val="24"/>
        </w:rPr>
        <w:t>Novoplex GT-1</w:t>
      </w:r>
      <w:r w:rsidRPr="007162C4">
        <w:rPr>
          <w:rFonts w:ascii="Times New Roman" w:hAnsi="Times New Roman" w:cs="Times New Roman"/>
          <w:bCs/>
          <w:sz w:val="24"/>
          <w:szCs w:val="24"/>
        </w:rPr>
        <w:t>), полиэтилен (марка 9002-88-4)</w:t>
      </w:r>
    </w:p>
    <w:p w:rsidR="00097CB7" w:rsidRPr="007162C4" w:rsidRDefault="00097CB7" w:rsidP="00097CB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162C4">
        <w:rPr>
          <w:rFonts w:ascii="Times New Roman" w:hAnsi="Times New Roman" w:cs="Times New Roman"/>
          <w:b/>
          <w:bCs/>
          <w:sz w:val="24"/>
          <w:szCs w:val="24"/>
        </w:rPr>
        <w:t>Размеры упаковки:</w:t>
      </w:r>
    </w:p>
    <w:p w:rsidR="00097CB7" w:rsidRPr="007162C4" w:rsidRDefault="00097CB7" w:rsidP="00097CB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162C4">
        <w:rPr>
          <w:rFonts w:ascii="Times New Roman" w:hAnsi="Times New Roman" w:cs="Times New Roman"/>
          <w:bCs/>
          <w:sz w:val="24"/>
          <w:szCs w:val="24"/>
        </w:rPr>
        <w:t>145 х 145 х 45мм</w:t>
      </w:r>
    </w:p>
    <w:p w:rsidR="00097CB7" w:rsidRDefault="00097CB7" w:rsidP="00097CB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479"/>
        <w:gridCol w:w="8092"/>
      </w:tblGrid>
      <w:tr w:rsidR="003D263B" w:rsidRPr="0060645F" w:rsidTr="000A53DC">
        <w:tc>
          <w:tcPr>
            <w:tcW w:w="1479" w:type="dxa"/>
            <w:shd w:val="clear" w:color="auto" w:fill="D9D9D9" w:themeFill="background1" w:themeFillShade="D9"/>
            <w:vAlign w:val="center"/>
          </w:tcPr>
          <w:bookmarkEnd w:id="16"/>
          <w:bookmarkEnd w:id="17"/>
          <w:bookmarkEnd w:id="18"/>
          <w:p w:rsidR="003D263B" w:rsidRPr="0060645F" w:rsidRDefault="003D263B" w:rsidP="000A53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</w:t>
            </w:r>
          </w:p>
        </w:tc>
        <w:tc>
          <w:tcPr>
            <w:tcW w:w="8092" w:type="dxa"/>
            <w:shd w:val="clear" w:color="auto" w:fill="D9D9D9" w:themeFill="background1" w:themeFillShade="D9"/>
            <w:vAlign w:val="center"/>
          </w:tcPr>
          <w:p w:rsidR="003D263B" w:rsidRPr="0060645F" w:rsidRDefault="003D263B" w:rsidP="000A53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символа</w:t>
            </w:r>
          </w:p>
        </w:tc>
      </w:tr>
      <w:tr w:rsidR="003D263B" w:rsidRPr="0060645F" w:rsidTr="000A53DC">
        <w:tc>
          <w:tcPr>
            <w:tcW w:w="1479" w:type="dxa"/>
          </w:tcPr>
          <w:p w:rsidR="003D263B" w:rsidRPr="0060645F" w:rsidRDefault="003D263B" w:rsidP="000A53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5CA700" wp14:editId="257F9121">
                  <wp:extent cx="523731" cy="39052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312" cy="392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2" w:type="dxa"/>
          </w:tcPr>
          <w:p w:rsidR="003D263B" w:rsidRPr="0060645F" w:rsidRDefault="003D263B" w:rsidP="000A53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 Инструкцию по пользованию</w:t>
            </w:r>
          </w:p>
        </w:tc>
      </w:tr>
      <w:tr w:rsidR="003D263B" w:rsidRPr="0060645F" w:rsidTr="000A53DC">
        <w:tc>
          <w:tcPr>
            <w:tcW w:w="1479" w:type="dxa"/>
          </w:tcPr>
          <w:p w:rsidR="003D263B" w:rsidRPr="0060645F" w:rsidRDefault="003D263B" w:rsidP="000A53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7C9CB0B3" wp14:editId="2233CA93">
                  <wp:extent cx="495300" cy="32575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3846"/>
                          <a:stretch/>
                        </pic:blipFill>
                        <pic:spPr bwMode="auto">
                          <a:xfrm>
                            <a:off x="0" y="0"/>
                            <a:ext cx="495300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2" w:type="dxa"/>
          </w:tcPr>
          <w:p w:rsidR="003D263B" w:rsidRPr="0060645F" w:rsidRDefault="003D263B" w:rsidP="000A53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Данное изделие отвечает требованиям Директивы Directive 93/42/EEC </w:t>
            </w:r>
          </w:p>
        </w:tc>
      </w:tr>
      <w:tr w:rsidR="003D263B" w:rsidRPr="0060645F" w:rsidTr="000A53DC">
        <w:tc>
          <w:tcPr>
            <w:tcW w:w="1479" w:type="dxa"/>
          </w:tcPr>
          <w:p w:rsidR="003D263B" w:rsidRPr="0060645F" w:rsidRDefault="003D263B" w:rsidP="000A53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E2314D" wp14:editId="758A5AB2">
                  <wp:extent cx="494030" cy="487680"/>
                  <wp:effectExtent l="0" t="0" r="1270" b="762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487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2" w:type="dxa"/>
          </w:tcPr>
          <w:p w:rsidR="003D263B" w:rsidRPr="0060645F" w:rsidRDefault="003D263B" w:rsidP="000A53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</w:t>
            </w:r>
          </w:p>
        </w:tc>
      </w:tr>
      <w:tr w:rsidR="003D263B" w:rsidRPr="0060645F" w:rsidTr="000A53DC">
        <w:tc>
          <w:tcPr>
            <w:tcW w:w="1479" w:type="dxa"/>
          </w:tcPr>
          <w:p w:rsidR="003D263B" w:rsidRPr="0060645F" w:rsidRDefault="003D263B" w:rsidP="000A53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94689AC" wp14:editId="421C4E78">
                  <wp:extent cx="437251" cy="433165"/>
                  <wp:effectExtent l="0" t="0" r="1270" b="508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376" cy="437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2" w:type="dxa"/>
          </w:tcPr>
          <w:p w:rsidR="003D263B" w:rsidRPr="0060645F" w:rsidRDefault="003D263B" w:rsidP="000A53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производства</w:t>
            </w:r>
          </w:p>
        </w:tc>
      </w:tr>
      <w:tr w:rsidR="003D263B" w:rsidRPr="0060645F" w:rsidTr="000A53DC">
        <w:tc>
          <w:tcPr>
            <w:tcW w:w="1479" w:type="dxa"/>
          </w:tcPr>
          <w:p w:rsidR="003D263B" w:rsidRPr="0060645F" w:rsidRDefault="003D263B" w:rsidP="000A53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86D4EB" wp14:editId="1BA30062">
                  <wp:extent cx="494030" cy="316865"/>
                  <wp:effectExtent l="0" t="0" r="1270" b="698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2" w:type="dxa"/>
          </w:tcPr>
          <w:p w:rsidR="003D263B" w:rsidRPr="0060645F" w:rsidRDefault="003D263B" w:rsidP="000A53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партии</w:t>
            </w:r>
          </w:p>
        </w:tc>
      </w:tr>
      <w:tr w:rsidR="003D263B" w:rsidRPr="0060645F" w:rsidTr="000A53DC">
        <w:tc>
          <w:tcPr>
            <w:tcW w:w="1479" w:type="dxa"/>
          </w:tcPr>
          <w:p w:rsidR="003D263B" w:rsidRPr="0060645F" w:rsidRDefault="003D263B" w:rsidP="000A53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177933" wp14:editId="38919802">
                  <wp:extent cx="447675" cy="546087"/>
                  <wp:effectExtent l="0" t="0" r="0" b="698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946" cy="5769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2" w:type="dxa"/>
          </w:tcPr>
          <w:p w:rsidR="003D263B" w:rsidRPr="0060645F" w:rsidRDefault="003D263B" w:rsidP="000A53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Ограничения для температуры при хранении и транспортировке</w:t>
            </w:r>
          </w:p>
        </w:tc>
      </w:tr>
      <w:tr w:rsidR="003D263B" w:rsidRPr="0060645F" w:rsidTr="000A53DC">
        <w:tc>
          <w:tcPr>
            <w:tcW w:w="1479" w:type="dxa"/>
          </w:tcPr>
          <w:p w:rsidR="003D263B" w:rsidRPr="0060645F" w:rsidRDefault="003D263B" w:rsidP="000A53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879B3E0" wp14:editId="1FF69848">
                  <wp:extent cx="447675" cy="478198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035" cy="479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2" w:type="dxa"/>
          </w:tcPr>
          <w:p w:rsidR="003D263B" w:rsidRPr="0060645F" w:rsidRDefault="003D263B" w:rsidP="000A53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Ограничения для влажности при хранении и транспортировке</w:t>
            </w:r>
          </w:p>
        </w:tc>
      </w:tr>
      <w:tr w:rsidR="003D263B" w:rsidRPr="0060645F" w:rsidTr="000A53DC">
        <w:tc>
          <w:tcPr>
            <w:tcW w:w="1479" w:type="dxa"/>
          </w:tcPr>
          <w:p w:rsidR="003D263B" w:rsidRPr="0060645F" w:rsidRDefault="003D263B" w:rsidP="000A53DC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1078F8">
              <w:rPr>
                <w:rFonts w:ascii="Times New Roman" w:hAnsi="Times New Roman"/>
                <w:noProof/>
                <w:szCs w:val="24"/>
                <w:lang w:eastAsia="ru-RU"/>
              </w:rPr>
              <w:drawing>
                <wp:inline distT="0" distB="0" distL="0" distR="0" wp14:anchorId="12070E0E" wp14:editId="33B2DA65">
                  <wp:extent cx="556895" cy="492760"/>
                  <wp:effectExtent l="0" t="0" r="0" b="254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2" w:type="dxa"/>
          </w:tcPr>
          <w:p w:rsidR="003D263B" w:rsidRPr="0060645F" w:rsidRDefault="003D263B" w:rsidP="000A53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стерильтно</w:t>
            </w:r>
          </w:p>
        </w:tc>
      </w:tr>
      <w:tr w:rsidR="003D263B" w:rsidRPr="0060645F" w:rsidTr="000A53DC">
        <w:tc>
          <w:tcPr>
            <w:tcW w:w="1479" w:type="dxa"/>
          </w:tcPr>
          <w:p w:rsidR="003D263B" w:rsidRPr="0060645F" w:rsidRDefault="003D263B" w:rsidP="000A53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60B830B" wp14:editId="52AEF784">
                  <wp:extent cx="447675" cy="468791"/>
                  <wp:effectExtent l="0" t="0" r="0" b="762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68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2" w:type="dxa"/>
          </w:tcPr>
          <w:p w:rsidR="003D263B" w:rsidRPr="0060645F" w:rsidRDefault="003D263B" w:rsidP="000A53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подлежит повторному использованию</w:t>
            </w:r>
          </w:p>
        </w:tc>
      </w:tr>
      <w:tr w:rsidR="003D263B" w:rsidRPr="0060645F" w:rsidTr="000A53DC">
        <w:tc>
          <w:tcPr>
            <w:tcW w:w="1479" w:type="dxa"/>
          </w:tcPr>
          <w:p w:rsidR="003D263B" w:rsidRPr="0060645F" w:rsidRDefault="003D263B" w:rsidP="000A53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96652C" wp14:editId="22B4023B">
                  <wp:extent cx="316865" cy="463550"/>
                  <wp:effectExtent l="0" t="0" r="6985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46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2" w:type="dxa"/>
          </w:tcPr>
          <w:p w:rsidR="003D263B" w:rsidRPr="0060645F" w:rsidRDefault="003D263B" w:rsidP="000A53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до </w:t>
            </w:r>
          </w:p>
        </w:tc>
      </w:tr>
      <w:tr w:rsidR="003D263B" w:rsidRPr="0060645F" w:rsidTr="000A53DC">
        <w:tc>
          <w:tcPr>
            <w:tcW w:w="1479" w:type="dxa"/>
          </w:tcPr>
          <w:p w:rsidR="003D263B" w:rsidRPr="0060645F" w:rsidRDefault="003D263B" w:rsidP="000A53DC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078F8">
              <w:rPr>
                <w:rFonts w:ascii="Times New Roman" w:hAnsi="Times New Roman"/>
                <w:noProof/>
                <w:szCs w:val="24"/>
                <w:lang w:eastAsia="ru-RU"/>
              </w:rPr>
              <w:drawing>
                <wp:inline distT="0" distB="0" distL="0" distR="0" wp14:anchorId="37F9AC72" wp14:editId="0059760C">
                  <wp:extent cx="707390" cy="302260"/>
                  <wp:effectExtent l="0" t="0" r="0" b="254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2" w:type="dxa"/>
          </w:tcPr>
          <w:p w:rsidR="003D263B" w:rsidRPr="0060645F" w:rsidRDefault="003D263B" w:rsidP="000A53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для применения квалифицированными пользователями</w:t>
            </w:r>
          </w:p>
        </w:tc>
      </w:tr>
      <w:tr w:rsidR="003D263B" w:rsidRPr="0060645F" w:rsidTr="000A53DC">
        <w:tc>
          <w:tcPr>
            <w:tcW w:w="1479" w:type="dxa"/>
          </w:tcPr>
          <w:p w:rsidR="003D263B" w:rsidRPr="001078F8" w:rsidRDefault="003D263B" w:rsidP="000A53DC">
            <w:pPr>
              <w:jc w:val="both"/>
              <w:rPr>
                <w:rFonts w:ascii="Times New Roman" w:hAnsi="Times New Roman"/>
                <w:noProof/>
                <w:szCs w:val="24"/>
                <w:lang w:eastAsia="ru-RU"/>
              </w:rPr>
            </w:pPr>
            <w:r w:rsidRPr="001078F8">
              <w:rPr>
                <w:rFonts w:ascii="Times New Roman" w:hAnsi="Times New Roman"/>
                <w:noProof/>
                <w:szCs w:val="24"/>
                <w:lang w:eastAsia="ru-RU"/>
              </w:rPr>
              <w:drawing>
                <wp:inline distT="0" distB="0" distL="0" distR="0" wp14:anchorId="40BC9F21" wp14:editId="1F31901B">
                  <wp:extent cx="501015" cy="469265"/>
                  <wp:effectExtent l="0" t="0" r="0" b="6985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2" w:type="dxa"/>
          </w:tcPr>
          <w:p w:rsidR="003D263B" w:rsidRDefault="003D263B" w:rsidP="000A53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Внимание!</w:t>
            </w:r>
          </w:p>
        </w:tc>
      </w:tr>
    </w:tbl>
    <w:p w:rsidR="00530363" w:rsidRPr="0060645F" w:rsidRDefault="00530363" w:rsidP="00CD011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530363" w:rsidRPr="0060645F" w:rsidRDefault="00530363" w:rsidP="00CD011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0645F">
        <w:rPr>
          <w:rFonts w:ascii="Times New Roman" w:hAnsi="Times New Roman" w:cs="Times New Roman"/>
          <w:bCs/>
          <w:sz w:val="24"/>
          <w:szCs w:val="24"/>
        </w:rPr>
        <w:t>Транспортная упаковка помимо вышеуказанной информации также содержит следующее: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479"/>
        <w:gridCol w:w="8092"/>
      </w:tblGrid>
      <w:tr w:rsidR="00530363" w:rsidRPr="0060645F" w:rsidTr="00F31255">
        <w:tc>
          <w:tcPr>
            <w:tcW w:w="1479" w:type="dxa"/>
          </w:tcPr>
          <w:p w:rsidR="00530363" w:rsidRPr="0060645F" w:rsidRDefault="00530363" w:rsidP="005303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AAC59B9" wp14:editId="70FAF468">
                  <wp:extent cx="512091" cy="495300"/>
                  <wp:effectExtent l="0" t="0" r="254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537" cy="498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2" w:type="dxa"/>
          </w:tcPr>
          <w:p w:rsidR="00530363" w:rsidRPr="0060645F" w:rsidRDefault="00530363" w:rsidP="00F312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Беречь от попадания прямых солнечных лучей</w:t>
            </w:r>
          </w:p>
        </w:tc>
      </w:tr>
      <w:tr w:rsidR="00530363" w:rsidRPr="0060645F" w:rsidTr="00F31255">
        <w:tc>
          <w:tcPr>
            <w:tcW w:w="1479" w:type="dxa"/>
          </w:tcPr>
          <w:p w:rsidR="00530363" w:rsidRPr="0060645F" w:rsidRDefault="00530363" w:rsidP="005303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67F30B1" wp14:editId="387BDA55">
                  <wp:extent cx="447675" cy="496173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041" cy="499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2" w:type="dxa"/>
          </w:tcPr>
          <w:p w:rsidR="00530363" w:rsidRPr="0060645F" w:rsidRDefault="00530363" w:rsidP="00F312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Беречь от влаги</w:t>
            </w:r>
          </w:p>
        </w:tc>
      </w:tr>
      <w:tr w:rsidR="00530363" w:rsidRPr="0060645F" w:rsidTr="00F31255">
        <w:tc>
          <w:tcPr>
            <w:tcW w:w="1479" w:type="dxa"/>
          </w:tcPr>
          <w:p w:rsidR="00530363" w:rsidRPr="0060645F" w:rsidRDefault="00530363" w:rsidP="005303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273B52A" wp14:editId="2BF9CE45">
                  <wp:extent cx="240581" cy="504825"/>
                  <wp:effectExtent l="0" t="0" r="762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581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2" w:type="dxa"/>
          </w:tcPr>
          <w:p w:rsidR="00530363" w:rsidRPr="0060645F" w:rsidRDefault="00530363" w:rsidP="00F312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Хрупкое, обращаться с осторожностью</w:t>
            </w:r>
          </w:p>
        </w:tc>
      </w:tr>
    </w:tbl>
    <w:p w:rsidR="00530363" w:rsidRPr="0060645F" w:rsidRDefault="00530363" w:rsidP="00CD011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032A4" w:rsidRPr="0060645F" w:rsidRDefault="004032A4" w:rsidP="000A53DC">
      <w:pPr>
        <w:pStyle w:val="1"/>
      </w:pPr>
      <w:bookmarkStart w:id="19" w:name="_Toc519708251"/>
      <w:r w:rsidRPr="0060645F">
        <w:t>1</w:t>
      </w:r>
      <w:r w:rsidR="003C1580">
        <w:t>8</w:t>
      </w:r>
      <w:r w:rsidRPr="0060645F">
        <w:t>. ХРАНЕНИЕ И СРОК ГОДНОСТИ</w:t>
      </w:r>
      <w:bookmarkEnd w:id="19"/>
    </w:p>
    <w:p w:rsidR="00F459DC" w:rsidRPr="0060645F" w:rsidRDefault="00F459DC" w:rsidP="000425F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645F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Хранить издели</w:t>
      </w:r>
      <w:r w:rsidR="003E5EDA" w:rsidRPr="0060645F">
        <w:rPr>
          <w:rFonts w:ascii="Times New Roman" w:eastAsia="Times New Roman" w:hAnsi="Times New Roman" w:cs="Times New Roman"/>
          <w:sz w:val="24"/>
          <w:szCs w:val="24"/>
          <w:lang w:eastAsia="ru-RU"/>
        </w:rPr>
        <w:t>е следует закрытым</w:t>
      </w:r>
      <w:r w:rsidRPr="00606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645F">
        <w:rPr>
          <w:rFonts w:ascii="Times New Roman" w:eastAsia="Calibri" w:hAnsi="Times New Roman" w:cs="Times New Roman"/>
          <w:sz w:val="24"/>
          <w:szCs w:val="24"/>
        </w:rPr>
        <w:t xml:space="preserve">в оригинальной упаковке производителя </w:t>
      </w:r>
      <w:r w:rsidRPr="0060645F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хорошо вентилируемом помещении</w:t>
      </w:r>
      <w:r w:rsidRPr="0060645F">
        <w:rPr>
          <w:rFonts w:ascii="Times New Roman" w:eastAsia="Calibri" w:hAnsi="Times New Roman" w:cs="Times New Roman"/>
          <w:sz w:val="24"/>
          <w:szCs w:val="24"/>
        </w:rPr>
        <w:t xml:space="preserve"> при температуре </w:t>
      </w:r>
      <w:r w:rsidR="00A95EDD" w:rsidRPr="0060645F">
        <w:rPr>
          <w:rFonts w:ascii="Times New Roman" w:eastAsia="Calibri" w:hAnsi="Times New Roman" w:cs="Times New Roman"/>
          <w:sz w:val="24"/>
          <w:szCs w:val="24"/>
        </w:rPr>
        <w:t>от -</w:t>
      </w:r>
      <w:r w:rsidR="00271BE6" w:rsidRPr="0060645F">
        <w:rPr>
          <w:rFonts w:ascii="Times New Roman" w:eastAsia="Calibri" w:hAnsi="Times New Roman" w:cs="Times New Roman"/>
          <w:sz w:val="24"/>
          <w:szCs w:val="24"/>
        </w:rPr>
        <w:t>20</w:t>
      </w:r>
      <w:r w:rsidR="00A95EDD" w:rsidRPr="0060645F">
        <w:rPr>
          <w:rFonts w:ascii="Times New Roman" w:eastAsia="Calibri" w:hAnsi="Times New Roman" w:cs="Times New Roman"/>
          <w:sz w:val="24"/>
          <w:szCs w:val="24"/>
        </w:rPr>
        <w:t xml:space="preserve"> до 6</w:t>
      </w:r>
      <w:r w:rsidR="00271BE6" w:rsidRPr="0060645F">
        <w:rPr>
          <w:rFonts w:ascii="Times New Roman" w:eastAsia="Calibri" w:hAnsi="Times New Roman" w:cs="Times New Roman"/>
          <w:sz w:val="24"/>
          <w:szCs w:val="24"/>
        </w:rPr>
        <w:t>0</w:t>
      </w:r>
      <w:r w:rsidR="00A95EDD" w:rsidRPr="0060645F">
        <w:rPr>
          <w:rFonts w:ascii="Times New Roman" w:eastAsia="Calibri" w:hAnsi="Times New Roman" w:cs="Times New Roman"/>
          <w:sz w:val="24"/>
          <w:szCs w:val="24"/>
        </w:rPr>
        <w:t xml:space="preserve"> °C.</w:t>
      </w:r>
      <w:r w:rsidRPr="0060645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B4C65" w:rsidRPr="0060645F" w:rsidRDefault="009B2A9F" w:rsidP="00586AC4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0645F">
        <w:rPr>
          <w:rFonts w:ascii="Times New Roman" w:eastAsia="Calibri" w:hAnsi="Times New Roman" w:cs="Times New Roman"/>
          <w:sz w:val="24"/>
          <w:szCs w:val="24"/>
        </w:rPr>
        <w:t xml:space="preserve">Срок </w:t>
      </w:r>
      <w:r w:rsidR="005313FD" w:rsidRPr="0060645F">
        <w:rPr>
          <w:rFonts w:ascii="Times New Roman" w:eastAsia="Calibri" w:hAnsi="Times New Roman" w:cs="Times New Roman"/>
          <w:sz w:val="24"/>
          <w:szCs w:val="24"/>
        </w:rPr>
        <w:t>годности</w:t>
      </w:r>
      <w:r w:rsidRPr="006064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13FD" w:rsidRPr="0060645F">
        <w:rPr>
          <w:rFonts w:ascii="Times New Roman" w:eastAsia="Calibri" w:hAnsi="Times New Roman" w:cs="Times New Roman"/>
          <w:sz w:val="24"/>
          <w:szCs w:val="24"/>
        </w:rPr>
        <w:t>изделия</w:t>
      </w:r>
      <w:r w:rsidR="00B931BB" w:rsidRPr="006064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0645F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D53BA9">
        <w:rPr>
          <w:rFonts w:ascii="Times New Roman" w:eastAsia="Calibri" w:hAnsi="Times New Roman" w:cs="Times New Roman"/>
          <w:sz w:val="24"/>
          <w:szCs w:val="24"/>
        </w:rPr>
        <w:t>5</w:t>
      </w:r>
      <w:r w:rsidR="00EE0551" w:rsidRPr="0060645F">
        <w:rPr>
          <w:rFonts w:ascii="Times New Roman" w:eastAsia="Calibri" w:hAnsi="Times New Roman" w:cs="Times New Roman"/>
          <w:sz w:val="24"/>
          <w:szCs w:val="24"/>
        </w:rPr>
        <w:t xml:space="preserve"> лет</w:t>
      </w:r>
      <w:r w:rsidRPr="0060645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B2A9F" w:rsidRPr="0060645F" w:rsidRDefault="003C1580" w:rsidP="000A53DC">
      <w:pPr>
        <w:pStyle w:val="1"/>
        <w:rPr>
          <w:rFonts w:eastAsia="Calibri"/>
        </w:rPr>
      </w:pPr>
      <w:bookmarkStart w:id="20" w:name="_Toc519708252"/>
      <w:r>
        <w:lastRenderedPageBreak/>
        <w:t>19</w:t>
      </w:r>
      <w:r w:rsidR="004032A4" w:rsidRPr="0060645F">
        <w:t>. ПОРЯДОК ОСУЩЕСТ</w:t>
      </w:r>
      <w:r w:rsidR="000A53DC">
        <w:t>ВЛЕНИЯ УТИЛИЗАЦИИ И УНИЧТОЖЕНИЯ</w:t>
      </w:r>
      <w:bookmarkEnd w:id="20"/>
    </w:p>
    <w:p w:rsidR="00530363" w:rsidRPr="0060645F" w:rsidRDefault="00530363" w:rsidP="00530363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645F">
        <w:rPr>
          <w:rFonts w:ascii="Times New Roman" w:eastAsia="Calibri" w:hAnsi="Times New Roman" w:cs="Times New Roman"/>
          <w:sz w:val="24"/>
          <w:szCs w:val="24"/>
        </w:rPr>
        <w:t xml:space="preserve">Изделия после использования относятся к классу Б «эпидемиологические опасные отходы», неиспользованные пробирки относятся к классу А «эпидемиологически безопасные отходы, приближенные по составу к твердым бытовым отходам» по СанПиН 2.1.2790-10. </w:t>
      </w:r>
    </w:p>
    <w:p w:rsidR="00530363" w:rsidRPr="0060645F" w:rsidRDefault="00530363" w:rsidP="000A53DC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645F">
        <w:rPr>
          <w:rFonts w:ascii="Times New Roman" w:eastAsia="Calibri" w:hAnsi="Times New Roman" w:cs="Times New Roman"/>
          <w:sz w:val="24"/>
          <w:szCs w:val="24"/>
        </w:rPr>
        <w:t>Мероприятия по обеззараживанию и утилизации использованных и неиспользованных изделий должны производиться в соответствии с требованиями СанПиН 2.1.7.2790-10 и иных нормативных правовых актов Российской Федерации.</w:t>
      </w:r>
    </w:p>
    <w:p w:rsidR="004032A4" w:rsidRPr="0060645F" w:rsidRDefault="004A1F87" w:rsidP="000A53DC">
      <w:pPr>
        <w:pStyle w:val="1"/>
      </w:pPr>
      <w:bookmarkStart w:id="21" w:name="_Toc519708253"/>
      <w:r w:rsidRPr="0060645F">
        <w:t>2</w:t>
      </w:r>
      <w:r w:rsidR="003C1580">
        <w:t>0</w:t>
      </w:r>
      <w:r w:rsidR="004032A4" w:rsidRPr="0060645F">
        <w:t>. ГАРАНТИЙНЫЕ ОБЯЗАТЕЛЬСТВА</w:t>
      </w:r>
      <w:bookmarkEnd w:id="21"/>
    </w:p>
    <w:p w:rsidR="00530363" w:rsidRPr="0060645F" w:rsidRDefault="00D24B9D" w:rsidP="00D24B9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064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Медицинское изделие было разработано только для применения в стоматологии. Применение должно проводиться в строгом соответствии с «Инструкцией по применению». </w:t>
      </w:r>
    </w:p>
    <w:p w:rsidR="00530363" w:rsidRPr="0060645F" w:rsidRDefault="00530363" w:rsidP="0053036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064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Предприятие-изготовитель гарантирует соответствие изделий требованиям при соблюдении условий эксплуатации, транспортирования и хранения.</w:t>
      </w:r>
    </w:p>
    <w:p w:rsidR="00F459DC" w:rsidRPr="002243FB" w:rsidRDefault="00D24B9D" w:rsidP="00F459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064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Производитель не несёт ответственности за повреждения, которые стали следствием несоблюдения инструкции или предписанной сферы применения. Пользователь обязан провести испытание изделия на предмет его пригодности и возможности применения для иных целей помимо тех, кото</w:t>
      </w:r>
      <w:r w:rsidR="002243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рые чётко указаны в инструкции.</w:t>
      </w:r>
    </w:p>
    <w:p w:rsidR="004032A4" w:rsidRPr="0060645F" w:rsidRDefault="004A1F87" w:rsidP="002243FB">
      <w:pPr>
        <w:pStyle w:val="1"/>
      </w:pPr>
      <w:bookmarkStart w:id="22" w:name="_Toc519708254"/>
      <w:r w:rsidRPr="0060645F">
        <w:t>2</w:t>
      </w:r>
      <w:r w:rsidR="003C1580">
        <w:t>1</w:t>
      </w:r>
      <w:r w:rsidR="004032A4" w:rsidRPr="0060645F">
        <w:t xml:space="preserve">. ТРЕБОВАНИЯ К ТЕХНИЧЕСКОМУ ОБСЛУЖИВАНИЮ И РЕМОНТУ МЕДИЦИНСКОГО </w:t>
      </w:r>
      <w:r w:rsidR="002243FB">
        <w:t>ИЗДЕЛИЯ. СЕРВИСНОЕ ОБСЛУЖИВАНИЕ</w:t>
      </w:r>
      <w:bookmarkEnd w:id="22"/>
      <w:r w:rsidR="004032A4" w:rsidRPr="0060645F">
        <w:t xml:space="preserve"> </w:t>
      </w:r>
    </w:p>
    <w:p w:rsidR="009F4390" w:rsidRDefault="00530363" w:rsidP="0053036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9F4390">
          <w:footerReference w:type="default" r:id="rId25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0645F">
        <w:rPr>
          <w:rFonts w:ascii="Times New Roman" w:hAnsi="Times New Roman" w:cs="Times New Roman"/>
          <w:color w:val="000000" w:themeColor="text1"/>
          <w:sz w:val="24"/>
          <w:szCs w:val="24"/>
        </w:rPr>
        <w:t>Изделие не требует технического обслуживания и не подлежит ремонту.</w:t>
      </w:r>
    </w:p>
    <w:p w:rsidR="00AB2601" w:rsidRPr="0060645F" w:rsidRDefault="003C1580" w:rsidP="002243FB">
      <w:pPr>
        <w:pStyle w:val="1"/>
      </w:pPr>
      <w:bookmarkStart w:id="23" w:name="_Toc519708255"/>
      <w:r>
        <w:lastRenderedPageBreak/>
        <w:t>22</w:t>
      </w:r>
      <w:r w:rsidR="002243FB">
        <w:t>. ТЕХНИЧЕСКОЕ ОПИСАНИЕ</w:t>
      </w:r>
      <w:bookmarkEnd w:id="23"/>
    </w:p>
    <w:p w:rsidR="00AB2601" w:rsidRDefault="00AB2601" w:rsidP="00AB2601">
      <w:pPr>
        <w:spacing w:after="0"/>
        <w:ind w:firstLine="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F4390" w:rsidRDefault="009F4390" w:rsidP="00AB2601">
      <w:pPr>
        <w:spacing w:after="0"/>
        <w:ind w:firstLine="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Габаритные размеры и масса изделий.</w:t>
      </w:r>
    </w:p>
    <w:p w:rsidR="00D710E3" w:rsidRPr="00C30896" w:rsidRDefault="00D710E3" w:rsidP="00D710E3">
      <w:pPr>
        <w:shd w:val="clear" w:color="auto" w:fill="FFFFFF" w:themeFill="background1"/>
        <w:spacing w:after="0"/>
        <w:ind w:firstLine="284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</w:pPr>
    </w:p>
    <w:p w:rsidR="00D710E3" w:rsidRPr="00B26931" w:rsidRDefault="00D710E3" w:rsidP="00D710E3">
      <w:pPr>
        <w:shd w:val="clear" w:color="auto" w:fill="FFFFFF" w:themeFill="background1"/>
        <w:spacing w:after="0"/>
        <w:ind w:firstLine="284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Блок циркониевый</w:t>
      </w:r>
      <w:r w:rsidRPr="00B2693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HS</w:t>
      </w:r>
    </w:p>
    <w:tbl>
      <w:tblPr>
        <w:tblStyle w:val="ad"/>
        <w:tblW w:w="15333" w:type="dxa"/>
        <w:tblLook w:val="04A0" w:firstRow="1" w:lastRow="0" w:firstColumn="1" w:lastColumn="0" w:noHBand="0" w:noVBand="1"/>
      </w:tblPr>
      <w:tblGrid>
        <w:gridCol w:w="2076"/>
        <w:gridCol w:w="1481"/>
        <w:gridCol w:w="1489"/>
        <w:gridCol w:w="1474"/>
        <w:gridCol w:w="1485"/>
        <w:gridCol w:w="1485"/>
        <w:gridCol w:w="1480"/>
        <w:gridCol w:w="1491"/>
        <w:gridCol w:w="1436"/>
        <w:gridCol w:w="1436"/>
      </w:tblGrid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98х10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98х12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98х14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98х16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98х18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98х20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98х22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мм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мм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мм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мм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мм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мм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мм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98х24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98х25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98х26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98х30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95х10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95х12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8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95х20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5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30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100х10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100+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8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20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22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24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25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26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30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89х71х12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89х71х14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89х71х16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89х71х18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89х71х20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89х71х22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89х71х24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89х71х25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30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:rsidR="00D710E3" w:rsidRPr="00B26931" w:rsidRDefault="00D710E3" w:rsidP="00D710E3">
      <w:pPr>
        <w:shd w:val="clear" w:color="auto" w:fill="FFFFFF" w:themeFill="background1"/>
        <w:rPr>
          <w:lang w:val="en-US"/>
        </w:rPr>
      </w:pPr>
    </w:p>
    <w:p w:rsidR="00D710E3" w:rsidRPr="00B26931" w:rsidRDefault="00D710E3" w:rsidP="00D710E3">
      <w:pPr>
        <w:shd w:val="clear" w:color="auto" w:fill="FFFFFF" w:themeFill="background1"/>
        <w:spacing w:after="0"/>
        <w:ind w:firstLine="284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Блок циркониевый</w:t>
      </w:r>
      <w:r w:rsidRPr="00B2693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HT</w:t>
      </w:r>
    </w:p>
    <w:p w:rsidR="00D710E3" w:rsidRPr="00B26931" w:rsidRDefault="00D710E3" w:rsidP="00D710E3">
      <w:pPr>
        <w:shd w:val="clear" w:color="auto" w:fill="FFFFFF" w:themeFill="background1"/>
        <w:spacing w:after="0"/>
        <w:ind w:firstLine="284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tbl>
      <w:tblPr>
        <w:tblStyle w:val="ad"/>
        <w:tblW w:w="1533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076"/>
        <w:gridCol w:w="1481"/>
        <w:gridCol w:w="1489"/>
        <w:gridCol w:w="1474"/>
        <w:gridCol w:w="1485"/>
        <w:gridCol w:w="1485"/>
        <w:gridCol w:w="1480"/>
        <w:gridCol w:w="1491"/>
        <w:gridCol w:w="1436"/>
        <w:gridCol w:w="1436"/>
      </w:tblGrid>
      <w:tr w:rsidR="00D710E3" w:rsidRPr="00B26931" w:rsidTr="00D710E3">
        <w:trPr>
          <w:trHeight w:val="60"/>
        </w:trPr>
        <w:tc>
          <w:tcPr>
            <w:tcW w:w="2076" w:type="dxa"/>
            <w:shd w:val="clear" w:color="auto" w:fill="FFFFFF" w:themeFill="background1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9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98х10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98х12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98х14</w:t>
            </w:r>
          </w:p>
        </w:tc>
        <w:tc>
          <w:tcPr>
            <w:tcW w:w="1480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98х16</w:t>
            </w:r>
          </w:p>
        </w:tc>
        <w:tc>
          <w:tcPr>
            <w:tcW w:w="149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98х18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98х20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98х22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  <w:shd w:val="clear" w:color="auto" w:fill="FFFFFF" w:themeFill="background1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9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80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9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  <w:shd w:val="clear" w:color="auto" w:fill="FFFFFF" w:themeFill="background1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9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  <w:shd w:val="clear" w:color="auto" w:fill="FFFFFF" w:themeFill="background1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9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  <w:shd w:val="clear" w:color="auto" w:fill="FFFFFF" w:themeFill="background1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89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  <w:shd w:val="clear" w:color="auto" w:fill="FFFFFF" w:themeFill="background1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98х24</w:t>
            </w:r>
          </w:p>
        </w:tc>
        <w:tc>
          <w:tcPr>
            <w:tcW w:w="1489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98х25</w:t>
            </w:r>
          </w:p>
        </w:tc>
        <w:tc>
          <w:tcPr>
            <w:tcW w:w="1474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98х26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98х30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95х10</w:t>
            </w:r>
          </w:p>
        </w:tc>
        <w:tc>
          <w:tcPr>
            <w:tcW w:w="1480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95х12</w:t>
            </w:r>
          </w:p>
        </w:tc>
        <w:tc>
          <w:tcPr>
            <w:tcW w:w="149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8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  <w:shd w:val="clear" w:color="auto" w:fill="FFFFFF" w:themeFill="background1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89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74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80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9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  <w:shd w:val="clear" w:color="auto" w:fill="FFFFFF" w:themeFill="background1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  <w:shd w:val="clear" w:color="auto" w:fill="FFFFFF" w:themeFill="background1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9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74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  <w:shd w:val="clear" w:color="auto" w:fill="FFFFFF" w:themeFill="background1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  <w:shd w:val="clear" w:color="auto" w:fill="FFFFFF" w:themeFill="background1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95х20</w:t>
            </w:r>
          </w:p>
        </w:tc>
        <w:tc>
          <w:tcPr>
            <w:tcW w:w="1489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</w:t>
            </w:r>
          </w:p>
        </w:tc>
        <w:tc>
          <w:tcPr>
            <w:tcW w:w="1474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5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1480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30</w:t>
            </w:r>
          </w:p>
        </w:tc>
        <w:tc>
          <w:tcPr>
            <w:tcW w:w="149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100х10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  <w:shd w:val="clear" w:color="auto" w:fill="FFFFFF" w:themeFill="background1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Диаметр </w:t>
            </w: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заготовки</w:t>
            </w:r>
          </w:p>
        </w:tc>
        <w:tc>
          <w:tcPr>
            <w:tcW w:w="148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lastRenderedPageBreak/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89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74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80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9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100+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lastRenderedPageBreak/>
              <w:t>mm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lastRenderedPageBreak/>
              <w:t>100+2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lastRenderedPageBreak/>
              <w:t>mm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  <w:shd w:val="clear" w:color="auto" w:fill="FFFFFF" w:themeFill="background1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Масса заготовки</w:t>
            </w:r>
          </w:p>
        </w:tc>
        <w:tc>
          <w:tcPr>
            <w:tcW w:w="148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  <w:shd w:val="clear" w:color="auto" w:fill="FFFFFF" w:themeFill="background1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9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74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  <w:shd w:val="clear" w:color="auto" w:fill="FFFFFF" w:themeFill="background1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  <w:shd w:val="clear" w:color="auto" w:fill="FFFFFF" w:themeFill="background1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8</w:t>
            </w:r>
          </w:p>
        </w:tc>
        <w:tc>
          <w:tcPr>
            <w:tcW w:w="1474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20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22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24</w:t>
            </w:r>
          </w:p>
        </w:tc>
        <w:tc>
          <w:tcPr>
            <w:tcW w:w="1480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25</w:t>
            </w:r>
          </w:p>
        </w:tc>
        <w:tc>
          <w:tcPr>
            <w:tcW w:w="149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26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30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89х71х12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  <w:shd w:val="clear" w:color="auto" w:fill="FFFFFF" w:themeFill="background1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89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74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80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9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  <w:shd w:val="clear" w:color="auto" w:fill="FFFFFF" w:themeFill="background1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  <w:shd w:val="clear" w:color="auto" w:fill="FFFFFF" w:themeFill="background1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9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74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  <w:shd w:val="clear" w:color="auto" w:fill="FFFFFF" w:themeFill="background1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  <w:shd w:val="clear" w:color="auto" w:fill="FFFFFF" w:themeFill="background1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89х71х14</w:t>
            </w:r>
          </w:p>
        </w:tc>
        <w:tc>
          <w:tcPr>
            <w:tcW w:w="1489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89х71х16</w:t>
            </w:r>
          </w:p>
        </w:tc>
        <w:tc>
          <w:tcPr>
            <w:tcW w:w="1474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89х71х18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89х71х20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89х71х22</w:t>
            </w:r>
          </w:p>
        </w:tc>
        <w:tc>
          <w:tcPr>
            <w:tcW w:w="1480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89х71х24</w:t>
            </w:r>
          </w:p>
        </w:tc>
        <w:tc>
          <w:tcPr>
            <w:tcW w:w="149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89х71х25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30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  <w:shd w:val="clear" w:color="auto" w:fill="FFFFFF" w:themeFill="background1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89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74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80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9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  <w:shd w:val="clear" w:color="auto" w:fill="FFFFFF" w:themeFill="background1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9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80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9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  <w:shd w:val="clear" w:color="auto" w:fill="FFFFFF" w:themeFill="background1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  <w:shd w:val="clear" w:color="auto" w:fill="FFFFFF" w:themeFill="background1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9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74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</w:pP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  <w:shd w:val="clear" w:color="auto" w:fill="FFFFFF" w:themeFill="background1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:rsidR="00D710E3" w:rsidRPr="00B26931" w:rsidRDefault="00D710E3" w:rsidP="00D710E3">
      <w:pPr>
        <w:shd w:val="clear" w:color="auto" w:fill="FFFFFF" w:themeFill="background1"/>
        <w:rPr>
          <w:lang w:val="en-US"/>
        </w:rPr>
      </w:pPr>
    </w:p>
    <w:p w:rsidR="00D710E3" w:rsidRPr="00B26931" w:rsidRDefault="00D710E3" w:rsidP="00D710E3">
      <w:pPr>
        <w:shd w:val="clear" w:color="auto" w:fill="FFFFFF" w:themeFill="background1"/>
        <w:spacing w:after="0"/>
        <w:ind w:firstLine="284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Блок циркониевый</w:t>
      </w:r>
      <w:r w:rsidRPr="00B2693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ST</w:t>
      </w:r>
    </w:p>
    <w:p w:rsidR="00D710E3" w:rsidRPr="00B26931" w:rsidRDefault="00D710E3" w:rsidP="00D710E3">
      <w:pPr>
        <w:shd w:val="clear" w:color="auto" w:fill="FFFFFF" w:themeFill="background1"/>
        <w:spacing w:after="0"/>
        <w:ind w:firstLine="284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tbl>
      <w:tblPr>
        <w:tblStyle w:val="ad"/>
        <w:tblW w:w="15333" w:type="dxa"/>
        <w:tblLook w:val="04A0" w:firstRow="1" w:lastRow="0" w:firstColumn="1" w:lastColumn="0" w:noHBand="0" w:noVBand="1"/>
      </w:tblPr>
      <w:tblGrid>
        <w:gridCol w:w="2076"/>
        <w:gridCol w:w="1481"/>
        <w:gridCol w:w="1489"/>
        <w:gridCol w:w="1474"/>
        <w:gridCol w:w="1485"/>
        <w:gridCol w:w="1485"/>
        <w:gridCol w:w="1480"/>
        <w:gridCol w:w="1491"/>
        <w:gridCol w:w="1436"/>
        <w:gridCol w:w="1436"/>
      </w:tblGrid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98х10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98х12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98х14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98х16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98х18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98х20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98х22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98х24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98х25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98х26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98х30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95х10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95х12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8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95х20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5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30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100х10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100+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8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20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22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24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25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26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30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89х71х12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89х71х14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89х71х16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89х71х18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89х71х20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89х71х22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89х71х24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89х71х25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30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:rsidR="00D710E3" w:rsidRPr="00B26931" w:rsidRDefault="00D710E3" w:rsidP="00D710E3">
      <w:pPr>
        <w:shd w:val="clear" w:color="auto" w:fill="FFFFFF" w:themeFill="background1"/>
        <w:rPr>
          <w:lang w:val="en-US"/>
        </w:rPr>
      </w:pPr>
    </w:p>
    <w:p w:rsidR="004077DD" w:rsidRDefault="004077DD" w:rsidP="00D710E3">
      <w:pPr>
        <w:shd w:val="clear" w:color="auto" w:fill="FFFFFF" w:themeFill="background1"/>
        <w:spacing w:after="0"/>
        <w:ind w:firstLine="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710E3" w:rsidRPr="00B26931" w:rsidRDefault="00D710E3" w:rsidP="00D710E3">
      <w:pPr>
        <w:shd w:val="clear" w:color="auto" w:fill="FFFFFF" w:themeFill="background1"/>
        <w:spacing w:after="0"/>
        <w:ind w:firstLine="284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Блок циркониевый</w:t>
      </w:r>
      <w:r w:rsidRPr="00B2693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ST-C</w:t>
      </w:r>
    </w:p>
    <w:p w:rsidR="00D710E3" w:rsidRPr="00B26931" w:rsidRDefault="00D710E3" w:rsidP="00D710E3">
      <w:pPr>
        <w:shd w:val="clear" w:color="auto" w:fill="FFFFFF" w:themeFill="background1"/>
        <w:spacing w:after="0"/>
        <w:ind w:firstLine="284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tbl>
      <w:tblPr>
        <w:tblStyle w:val="ad"/>
        <w:tblW w:w="15333" w:type="dxa"/>
        <w:tblLook w:val="04A0" w:firstRow="1" w:lastRow="0" w:firstColumn="1" w:lastColumn="0" w:noHBand="0" w:noVBand="1"/>
      </w:tblPr>
      <w:tblGrid>
        <w:gridCol w:w="2076"/>
        <w:gridCol w:w="1481"/>
        <w:gridCol w:w="1489"/>
        <w:gridCol w:w="1474"/>
        <w:gridCol w:w="1485"/>
        <w:gridCol w:w="1485"/>
        <w:gridCol w:w="1480"/>
        <w:gridCol w:w="1491"/>
        <w:gridCol w:w="1436"/>
        <w:gridCol w:w="1436"/>
      </w:tblGrid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98х10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98х12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98х14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98х16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98х18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98х20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98х22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98х24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98х25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98х26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98х30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95х10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95х12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8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95х20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5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30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100х10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100+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8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20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22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24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25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26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30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89х71х12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89х71х14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89х71х16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89х71х18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89х71х20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89х71х22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89х71х24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89х71х25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30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:rsidR="00D710E3" w:rsidRPr="00B26931" w:rsidRDefault="00D710E3" w:rsidP="00D710E3">
      <w:pPr>
        <w:shd w:val="clear" w:color="auto" w:fill="FFFFFF" w:themeFill="background1"/>
        <w:rPr>
          <w:lang w:val="en-US"/>
        </w:rPr>
      </w:pPr>
    </w:p>
    <w:p w:rsidR="00D710E3" w:rsidRPr="00B26931" w:rsidRDefault="00D710E3" w:rsidP="00D710E3">
      <w:pPr>
        <w:shd w:val="clear" w:color="auto" w:fill="FFFFFF" w:themeFill="background1"/>
        <w:spacing w:after="0"/>
        <w:ind w:firstLine="284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Блок циркониевый</w:t>
      </w:r>
      <w:r w:rsidRPr="00B2693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ST-M</w:t>
      </w:r>
    </w:p>
    <w:p w:rsidR="00D710E3" w:rsidRPr="00B26931" w:rsidRDefault="00D710E3" w:rsidP="00D710E3">
      <w:pPr>
        <w:shd w:val="clear" w:color="auto" w:fill="FFFFFF" w:themeFill="background1"/>
        <w:spacing w:after="0"/>
        <w:ind w:firstLine="284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tbl>
      <w:tblPr>
        <w:tblStyle w:val="ad"/>
        <w:tblW w:w="15333" w:type="dxa"/>
        <w:tblLook w:val="04A0" w:firstRow="1" w:lastRow="0" w:firstColumn="1" w:lastColumn="0" w:noHBand="0" w:noVBand="1"/>
      </w:tblPr>
      <w:tblGrid>
        <w:gridCol w:w="2076"/>
        <w:gridCol w:w="1481"/>
        <w:gridCol w:w="1489"/>
        <w:gridCol w:w="1474"/>
        <w:gridCol w:w="1485"/>
        <w:gridCol w:w="1485"/>
        <w:gridCol w:w="1480"/>
        <w:gridCol w:w="1491"/>
        <w:gridCol w:w="1436"/>
        <w:gridCol w:w="1436"/>
      </w:tblGrid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98х10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98х12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98х14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98х16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98х18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98х20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98х22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98х24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98х25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98х26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98х30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95х10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95х12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8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95х20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5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30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100х10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100+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 тубы с </w:t>
            </w: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lastRenderedPageBreak/>
              <w:t>570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8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20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22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24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25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26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30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89х71х12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89х71х14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89х71х16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89х71х18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89х71х20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89х71х22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89х71х24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89х71х25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30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:rsidR="00D710E3" w:rsidRPr="00B26931" w:rsidRDefault="00D710E3" w:rsidP="00D710E3">
      <w:pPr>
        <w:shd w:val="clear" w:color="auto" w:fill="FFFFFF" w:themeFill="background1"/>
        <w:rPr>
          <w:lang w:eastAsia="zh-CN"/>
        </w:rPr>
      </w:pPr>
    </w:p>
    <w:p w:rsidR="00D710E3" w:rsidRPr="00B26931" w:rsidRDefault="00D710E3" w:rsidP="00D710E3">
      <w:pPr>
        <w:shd w:val="clear" w:color="auto" w:fill="FFFFFF" w:themeFill="background1"/>
        <w:spacing w:after="0"/>
        <w:ind w:firstLine="284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Блок циркониевый</w:t>
      </w:r>
      <w:r w:rsidRPr="00B2693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UT</w:t>
      </w:r>
    </w:p>
    <w:p w:rsidR="00D710E3" w:rsidRPr="00B26931" w:rsidRDefault="00D710E3" w:rsidP="00D710E3">
      <w:pPr>
        <w:shd w:val="clear" w:color="auto" w:fill="FFFFFF" w:themeFill="background1"/>
        <w:spacing w:after="0"/>
        <w:ind w:firstLine="284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tbl>
      <w:tblPr>
        <w:tblStyle w:val="ad"/>
        <w:tblW w:w="15333" w:type="dxa"/>
        <w:tblLook w:val="04A0" w:firstRow="1" w:lastRow="0" w:firstColumn="1" w:lastColumn="0" w:noHBand="0" w:noVBand="1"/>
      </w:tblPr>
      <w:tblGrid>
        <w:gridCol w:w="2076"/>
        <w:gridCol w:w="1481"/>
        <w:gridCol w:w="1489"/>
        <w:gridCol w:w="1474"/>
        <w:gridCol w:w="1485"/>
        <w:gridCol w:w="1485"/>
        <w:gridCol w:w="1480"/>
        <w:gridCol w:w="1491"/>
        <w:gridCol w:w="1436"/>
        <w:gridCol w:w="1436"/>
      </w:tblGrid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98х10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98х12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98х14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98х16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98х18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98х20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98х22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98х24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98х25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98х26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98х30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95х10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95х12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8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Масса тубы с 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95х20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5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30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100х10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100+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8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20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22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24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25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26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30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89х71х12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89х71х14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89х71х16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89х71х18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89х71х20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89х71х22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89х71х24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89х71х25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30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:rsidR="00D710E3" w:rsidRPr="00B26931" w:rsidRDefault="00D710E3" w:rsidP="00D710E3">
      <w:pPr>
        <w:shd w:val="clear" w:color="auto" w:fill="FFFFFF" w:themeFill="background1"/>
        <w:rPr>
          <w:lang w:val="en-US"/>
        </w:rPr>
      </w:pPr>
    </w:p>
    <w:p w:rsidR="00D710E3" w:rsidRPr="00B26931" w:rsidRDefault="00D710E3" w:rsidP="00D710E3">
      <w:pPr>
        <w:shd w:val="clear" w:color="auto" w:fill="FFFFFF" w:themeFill="background1"/>
        <w:spacing w:after="0"/>
        <w:ind w:firstLine="284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Блок циркониевый</w:t>
      </w:r>
      <w:r w:rsidRPr="00B2693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UT-C</w:t>
      </w:r>
    </w:p>
    <w:p w:rsidR="00D710E3" w:rsidRPr="00B26931" w:rsidRDefault="00D710E3" w:rsidP="00D710E3">
      <w:pPr>
        <w:shd w:val="clear" w:color="auto" w:fill="FFFFFF" w:themeFill="background1"/>
        <w:spacing w:after="0"/>
        <w:ind w:firstLine="284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tbl>
      <w:tblPr>
        <w:tblStyle w:val="ad"/>
        <w:tblW w:w="15333" w:type="dxa"/>
        <w:tblLook w:val="04A0" w:firstRow="1" w:lastRow="0" w:firstColumn="1" w:lastColumn="0" w:noHBand="0" w:noVBand="1"/>
      </w:tblPr>
      <w:tblGrid>
        <w:gridCol w:w="2076"/>
        <w:gridCol w:w="1481"/>
        <w:gridCol w:w="1489"/>
        <w:gridCol w:w="1474"/>
        <w:gridCol w:w="1485"/>
        <w:gridCol w:w="1485"/>
        <w:gridCol w:w="1480"/>
        <w:gridCol w:w="1491"/>
        <w:gridCol w:w="1436"/>
        <w:gridCol w:w="1436"/>
      </w:tblGrid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98х10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98х12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98х14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98х16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98х18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98х20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98х22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98х24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98х25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98х26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98х30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95х10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95х12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8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95х20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5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30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100х10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100+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8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20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22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24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25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26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30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89х71х12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89х71х14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89х71х16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89х71х18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89х71х20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89х71х22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89х71х24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89х71х25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30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:rsidR="00D710E3" w:rsidRPr="00B26931" w:rsidRDefault="00D710E3" w:rsidP="00D710E3">
      <w:pPr>
        <w:shd w:val="clear" w:color="auto" w:fill="FFFFFF" w:themeFill="background1"/>
        <w:spacing w:after="0"/>
        <w:ind w:firstLine="284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bookmarkStart w:id="24" w:name="_GoBack"/>
      <w:bookmarkEnd w:id="24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Блок циркониевый</w:t>
      </w:r>
      <w:r w:rsidRPr="00B2693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UT-M</w:t>
      </w:r>
    </w:p>
    <w:p w:rsidR="00D710E3" w:rsidRPr="00B26931" w:rsidRDefault="00D710E3" w:rsidP="00D710E3">
      <w:pPr>
        <w:shd w:val="clear" w:color="auto" w:fill="FFFFFF" w:themeFill="background1"/>
        <w:spacing w:after="0"/>
        <w:ind w:firstLine="284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tbl>
      <w:tblPr>
        <w:tblStyle w:val="ad"/>
        <w:tblW w:w="15333" w:type="dxa"/>
        <w:tblLook w:val="04A0" w:firstRow="1" w:lastRow="0" w:firstColumn="1" w:lastColumn="0" w:noHBand="0" w:noVBand="1"/>
      </w:tblPr>
      <w:tblGrid>
        <w:gridCol w:w="2076"/>
        <w:gridCol w:w="1481"/>
        <w:gridCol w:w="1489"/>
        <w:gridCol w:w="1474"/>
        <w:gridCol w:w="1485"/>
        <w:gridCol w:w="1485"/>
        <w:gridCol w:w="1480"/>
        <w:gridCol w:w="1491"/>
        <w:gridCol w:w="1436"/>
        <w:gridCol w:w="1436"/>
      </w:tblGrid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98х10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98х12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98х14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98х16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98х18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98х20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98х22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98х24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98х25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98х26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98х30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95х10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95х12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8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95х20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5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30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100х10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100+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8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20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22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24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25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26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30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89х71х12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89х71х14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89х71х16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89х71х18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89х71х20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89х71х22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89х71х24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89х71х25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30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:rsidR="00D710E3" w:rsidRPr="00B26931" w:rsidRDefault="00D710E3" w:rsidP="00D710E3">
      <w:pPr>
        <w:shd w:val="clear" w:color="auto" w:fill="FFFFFF" w:themeFill="background1"/>
        <w:rPr>
          <w:lang w:val="en-US"/>
        </w:rPr>
      </w:pPr>
    </w:p>
    <w:p w:rsidR="00D710E3" w:rsidRPr="00B26931" w:rsidRDefault="00D710E3" w:rsidP="00D710E3">
      <w:pPr>
        <w:shd w:val="clear" w:color="auto" w:fill="FFFFFF" w:themeFill="background1"/>
        <w:spacing w:after="0"/>
        <w:ind w:firstLine="284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Блок циркониевый</w:t>
      </w:r>
      <w:r w:rsidRPr="00B2693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UT-S</w:t>
      </w:r>
    </w:p>
    <w:p w:rsidR="00D710E3" w:rsidRPr="00B26931" w:rsidRDefault="00D710E3" w:rsidP="00D710E3">
      <w:pPr>
        <w:shd w:val="clear" w:color="auto" w:fill="FFFFFF" w:themeFill="background1"/>
        <w:spacing w:after="0"/>
        <w:ind w:firstLine="284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tbl>
      <w:tblPr>
        <w:tblStyle w:val="ad"/>
        <w:tblW w:w="15333" w:type="dxa"/>
        <w:tblLook w:val="04A0" w:firstRow="1" w:lastRow="0" w:firstColumn="1" w:lastColumn="0" w:noHBand="0" w:noVBand="1"/>
      </w:tblPr>
      <w:tblGrid>
        <w:gridCol w:w="2076"/>
        <w:gridCol w:w="1481"/>
        <w:gridCol w:w="1489"/>
        <w:gridCol w:w="1474"/>
        <w:gridCol w:w="1485"/>
        <w:gridCol w:w="1485"/>
        <w:gridCol w:w="1480"/>
        <w:gridCol w:w="1491"/>
        <w:gridCol w:w="1436"/>
        <w:gridCol w:w="1436"/>
      </w:tblGrid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98х10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98х12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98х14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98х16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98х18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98х20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98х22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98х24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98х25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98х26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98х30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95х10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95х12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8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95х20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5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30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100х10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+2% mm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100+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% mm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 тубы с </w:t>
            </w: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lastRenderedPageBreak/>
              <w:t>570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8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20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22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24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25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26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30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89х71х12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89х71х14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89х71х16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89х71х18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89х71х20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89х71х22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89х71х24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89х71х25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30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2% mm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</w:p>
        </w:tc>
      </w:tr>
      <w:tr w:rsidR="00D710E3" w:rsidRPr="00EE3D3A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:rsidR="00D710E3" w:rsidRPr="00D710E3" w:rsidRDefault="00D710E3" w:rsidP="00D710E3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45C1" w:rsidRPr="0060645F" w:rsidRDefault="005945C1" w:rsidP="005945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0645F">
        <w:rPr>
          <w:rFonts w:ascii="Times New Roman" w:hAnsi="Times New Roman" w:cs="Times New Roman"/>
          <w:b/>
          <w:sz w:val="24"/>
          <w:szCs w:val="24"/>
        </w:rPr>
        <w:t>Биологические характеристики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093"/>
        <w:gridCol w:w="6946"/>
        <w:gridCol w:w="2942"/>
      </w:tblGrid>
      <w:tr w:rsidR="005945C1" w:rsidRPr="0060645F" w:rsidTr="005945C1">
        <w:tc>
          <w:tcPr>
            <w:tcW w:w="2093" w:type="dxa"/>
          </w:tcPr>
          <w:p w:rsidR="005945C1" w:rsidRPr="0060645F" w:rsidRDefault="005945C1" w:rsidP="00F31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45F">
              <w:rPr>
                <w:rFonts w:ascii="Times New Roman" w:hAnsi="Times New Roman" w:cs="Times New Roman"/>
                <w:sz w:val="24"/>
                <w:szCs w:val="24"/>
              </w:rPr>
              <w:t>Параметр</w:t>
            </w:r>
          </w:p>
        </w:tc>
        <w:tc>
          <w:tcPr>
            <w:tcW w:w="6946" w:type="dxa"/>
          </w:tcPr>
          <w:p w:rsidR="005945C1" w:rsidRPr="0060645F" w:rsidRDefault="005945C1" w:rsidP="00F312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45F">
              <w:rPr>
                <w:rFonts w:ascii="Times New Roman" w:hAnsi="Times New Roman" w:cs="Times New Roman"/>
                <w:b/>
                <w:bCs/>
                <w:color w:val="262626"/>
                <w:sz w:val="24"/>
                <w:szCs w:val="24"/>
              </w:rPr>
              <w:t>Содержание в стоматологических керамических блоках из циркония</w:t>
            </w:r>
          </w:p>
        </w:tc>
        <w:tc>
          <w:tcPr>
            <w:tcW w:w="2942" w:type="dxa"/>
          </w:tcPr>
          <w:p w:rsidR="005945C1" w:rsidRPr="0060645F" w:rsidRDefault="005945C1" w:rsidP="00F312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45F">
              <w:rPr>
                <w:rFonts w:ascii="Times New Roman" w:hAnsi="Times New Roman" w:cs="Times New Roman"/>
                <w:b/>
                <w:bCs/>
                <w:color w:val="262626"/>
                <w:sz w:val="24"/>
                <w:szCs w:val="24"/>
              </w:rPr>
              <w:t>Соблюдение требований стандартов</w:t>
            </w:r>
          </w:p>
        </w:tc>
      </w:tr>
      <w:tr w:rsidR="005945C1" w:rsidRPr="0060645F" w:rsidTr="005945C1">
        <w:tc>
          <w:tcPr>
            <w:tcW w:w="2093" w:type="dxa"/>
          </w:tcPr>
          <w:p w:rsidR="005945C1" w:rsidRPr="0060645F" w:rsidRDefault="005945C1" w:rsidP="00F31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45F">
              <w:rPr>
                <w:rFonts w:ascii="Times New Roman" w:hAnsi="Times New Roman" w:cs="Times New Roman"/>
                <w:sz w:val="24"/>
                <w:szCs w:val="24"/>
              </w:rPr>
              <w:t>Испытание на цитотоксичность</w:t>
            </w:r>
          </w:p>
        </w:tc>
        <w:tc>
          <w:tcPr>
            <w:tcW w:w="6946" w:type="dxa"/>
          </w:tcPr>
          <w:p w:rsidR="005945C1" w:rsidRPr="0060645F" w:rsidRDefault="005945C1" w:rsidP="00F31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45F">
              <w:rPr>
                <w:rFonts w:ascii="Times New Roman" w:hAnsi="Times New Roman" w:cs="Times New Roman"/>
                <w:sz w:val="24"/>
                <w:szCs w:val="24"/>
              </w:rPr>
              <w:t>Класс токсичности: 0</w:t>
            </w:r>
          </w:p>
        </w:tc>
        <w:tc>
          <w:tcPr>
            <w:tcW w:w="2942" w:type="dxa"/>
          </w:tcPr>
          <w:p w:rsidR="005945C1" w:rsidRPr="0060645F" w:rsidRDefault="005945C1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5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945C1" w:rsidRPr="0060645F" w:rsidTr="005945C1">
        <w:tc>
          <w:tcPr>
            <w:tcW w:w="2093" w:type="dxa"/>
          </w:tcPr>
          <w:p w:rsidR="005945C1" w:rsidRPr="0060645F" w:rsidRDefault="005945C1" w:rsidP="00F31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45F">
              <w:rPr>
                <w:rFonts w:ascii="Times New Roman" w:hAnsi="Times New Roman" w:cs="Times New Roman"/>
                <w:sz w:val="24"/>
                <w:szCs w:val="24"/>
              </w:rPr>
              <w:t>Краткосрочное испытание системной токсичности – Оральное введение</w:t>
            </w:r>
          </w:p>
        </w:tc>
        <w:tc>
          <w:tcPr>
            <w:tcW w:w="6946" w:type="dxa"/>
          </w:tcPr>
          <w:p w:rsidR="005945C1" w:rsidRPr="0060645F" w:rsidRDefault="005945C1" w:rsidP="00F31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45F">
              <w:rPr>
                <w:rFonts w:ascii="Times New Roman" w:hAnsi="Times New Roman" w:cs="Times New Roman"/>
                <w:sz w:val="24"/>
                <w:szCs w:val="24"/>
              </w:rPr>
              <w:t>Никаких существенных различий между тестируемой группой и контрольной группой не обнаружено. Указанный испытуемый образец не имеет системной токсичности</w:t>
            </w:r>
          </w:p>
        </w:tc>
        <w:tc>
          <w:tcPr>
            <w:tcW w:w="2942" w:type="dxa"/>
          </w:tcPr>
          <w:p w:rsidR="005945C1" w:rsidRPr="0060645F" w:rsidRDefault="005945C1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5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945C1" w:rsidRPr="0060645F" w:rsidTr="005945C1">
        <w:tc>
          <w:tcPr>
            <w:tcW w:w="2093" w:type="dxa"/>
          </w:tcPr>
          <w:p w:rsidR="005945C1" w:rsidRPr="0060645F" w:rsidRDefault="005945C1" w:rsidP="00F31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45F">
              <w:rPr>
                <w:rFonts w:ascii="Times New Roman" w:hAnsi="Times New Roman" w:cs="Times New Roman"/>
                <w:sz w:val="24"/>
                <w:szCs w:val="24"/>
              </w:rPr>
              <w:t>Аллергическая проба</w:t>
            </w:r>
          </w:p>
        </w:tc>
        <w:tc>
          <w:tcPr>
            <w:tcW w:w="6946" w:type="dxa"/>
          </w:tcPr>
          <w:p w:rsidR="005945C1" w:rsidRPr="0060645F" w:rsidRDefault="005945C1" w:rsidP="00F31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45F">
              <w:rPr>
                <w:rFonts w:ascii="Times New Roman" w:hAnsi="Times New Roman" w:cs="Times New Roman"/>
                <w:sz w:val="24"/>
                <w:szCs w:val="24"/>
              </w:rPr>
              <w:t>Сила реакций у 10 животных была «0», меньше «1». Указанный испытуемый образец не вызывает аллергической реакции.</w:t>
            </w:r>
          </w:p>
        </w:tc>
        <w:tc>
          <w:tcPr>
            <w:tcW w:w="2942" w:type="dxa"/>
          </w:tcPr>
          <w:p w:rsidR="005945C1" w:rsidRPr="0060645F" w:rsidRDefault="005945C1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5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945C1" w:rsidRPr="0060645F" w:rsidTr="005945C1">
        <w:tc>
          <w:tcPr>
            <w:tcW w:w="2093" w:type="dxa"/>
          </w:tcPr>
          <w:p w:rsidR="005945C1" w:rsidRPr="0060645F" w:rsidRDefault="005945C1" w:rsidP="00F31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45F">
              <w:rPr>
                <w:rFonts w:ascii="Times New Roman" w:hAnsi="Times New Roman" w:cs="Times New Roman"/>
                <w:sz w:val="24"/>
                <w:szCs w:val="24"/>
              </w:rPr>
              <w:t>Внутрикожный тест на реактивность</w:t>
            </w:r>
          </w:p>
        </w:tc>
        <w:tc>
          <w:tcPr>
            <w:tcW w:w="6946" w:type="dxa"/>
          </w:tcPr>
          <w:p w:rsidR="005945C1" w:rsidRPr="0060645F" w:rsidRDefault="005945C1" w:rsidP="00F31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45F">
              <w:rPr>
                <w:rFonts w:ascii="Times New Roman" w:hAnsi="Times New Roman" w:cs="Times New Roman"/>
                <w:sz w:val="24"/>
                <w:szCs w:val="24"/>
              </w:rPr>
              <w:t>При тестировании исследуемого изделия хлоридом натрия результат составил «0», при обработке хлопковым маслом экстракция составила 0,17. Не вызывает раздражения.</w:t>
            </w:r>
          </w:p>
        </w:tc>
        <w:tc>
          <w:tcPr>
            <w:tcW w:w="2942" w:type="dxa"/>
          </w:tcPr>
          <w:p w:rsidR="005945C1" w:rsidRPr="0060645F" w:rsidRDefault="005945C1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5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945C1" w:rsidRPr="0060645F" w:rsidTr="005945C1">
        <w:tc>
          <w:tcPr>
            <w:tcW w:w="2093" w:type="dxa"/>
          </w:tcPr>
          <w:p w:rsidR="005945C1" w:rsidRPr="0060645F" w:rsidRDefault="005945C1" w:rsidP="00F31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45F">
              <w:rPr>
                <w:rFonts w:ascii="Times New Roman" w:hAnsi="Times New Roman" w:cs="Times New Roman"/>
                <w:sz w:val="24"/>
                <w:szCs w:val="24"/>
              </w:rPr>
              <w:t>Тест Эймса</w:t>
            </w:r>
          </w:p>
        </w:tc>
        <w:tc>
          <w:tcPr>
            <w:tcW w:w="6946" w:type="dxa"/>
          </w:tcPr>
          <w:p w:rsidR="005945C1" w:rsidRPr="0060645F" w:rsidRDefault="005945C1" w:rsidP="00F31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45F">
              <w:rPr>
                <w:rFonts w:ascii="Times New Roman" w:hAnsi="Times New Roman" w:cs="Times New Roman"/>
                <w:sz w:val="24"/>
                <w:szCs w:val="24"/>
              </w:rPr>
              <w:t>Мутаций не выявлено</w:t>
            </w:r>
          </w:p>
        </w:tc>
        <w:tc>
          <w:tcPr>
            <w:tcW w:w="2942" w:type="dxa"/>
          </w:tcPr>
          <w:p w:rsidR="005945C1" w:rsidRPr="0060645F" w:rsidRDefault="005945C1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5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9F4390" w:rsidRDefault="00AB2601" w:rsidP="00AB2601">
      <w:pPr>
        <w:rPr>
          <w:rFonts w:ascii="Times New Roman" w:hAnsi="Times New Roman" w:cs="Times New Roman"/>
          <w:b/>
          <w:sz w:val="24"/>
          <w:szCs w:val="24"/>
        </w:rPr>
      </w:pPr>
      <w:r w:rsidRPr="0060645F">
        <w:rPr>
          <w:rFonts w:ascii="Times New Roman" w:hAnsi="Times New Roman" w:cs="Times New Roman"/>
          <w:b/>
          <w:sz w:val="24"/>
          <w:szCs w:val="24"/>
        </w:rPr>
        <w:lastRenderedPageBreak/>
        <w:t>Физические</w:t>
      </w:r>
      <w:r w:rsidR="00602839">
        <w:rPr>
          <w:rFonts w:ascii="Times New Roman" w:hAnsi="Times New Roman" w:cs="Times New Roman"/>
          <w:b/>
          <w:sz w:val="24"/>
          <w:szCs w:val="24"/>
        </w:rPr>
        <w:t xml:space="preserve"> и химические рабочие параметры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509"/>
        <w:gridCol w:w="1115"/>
        <w:gridCol w:w="1068"/>
        <w:gridCol w:w="1115"/>
        <w:gridCol w:w="1115"/>
        <w:gridCol w:w="1215"/>
        <w:gridCol w:w="1215"/>
        <w:gridCol w:w="1710"/>
        <w:gridCol w:w="1710"/>
        <w:gridCol w:w="1014"/>
      </w:tblGrid>
      <w:tr w:rsidR="003E6858" w:rsidRPr="003E6858" w:rsidTr="00097F80">
        <w:trPr>
          <w:trHeight w:val="27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b/>
                <w:bCs/>
                <w:color w:val="262626"/>
                <w:sz w:val="24"/>
                <w:szCs w:val="24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  <w:r w:rsidRPr="003E68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b/>
                <w:bCs/>
                <w:color w:val="262626"/>
                <w:sz w:val="24"/>
                <w:szCs w:val="24"/>
              </w:rPr>
              <w:t>HT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b/>
                <w:bCs/>
                <w:color w:val="262626"/>
                <w:sz w:val="24"/>
                <w:szCs w:val="24"/>
              </w:rPr>
              <w:t>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ST-C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ST-M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UT-C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UT-M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UT-S</w:t>
            </w:r>
          </w:p>
        </w:tc>
      </w:tr>
      <w:tr w:rsidR="00097F80" w:rsidRPr="003E6858" w:rsidTr="00097F80">
        <w:trPr>
          <w:trHeight w:val="5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80" w:rsidRPr="003E6858" w:rsidRDefault="00097F80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80" w:rsidRPr="003B21D4" w:rsidRDefault="00097F80" w:rsidP="00E629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White</w:t>
            </w:r>
          </w:p>
          <w:p w:rsidR="00097F80" w:rsidRPr="003B21D4" w:rsidRDefault="00097F80" w:rsidP="00E629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1D4">
              <w:rPr>
                <w:rFonts w:ascii="Times New Roman" w:hAnsi="Times New Roman" w:cs="Times New Roman"/>
                <w:sz w:val="24"/>
                <w:szCs w:val="24"/>
              </w:rPr>
              <w:t>(белый)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80" w:rsidRPr="003B21D4" w:rsidRDefault="00097F80" w:rsidP="00E629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White</w:t>
            </w:r>
          </w:p>
          <w:p w:rsidR="00097F80" w:rsidRPr="003B21D4" w:rsidRDefault="00097F80" w:rsidP="00E629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1D4">
              <w:rPr>
                <w:rFonts w:ascii="Times New Roman" w:hAnsi="Times New Roman" w:cs="Times New Roman"/>
                <w:sz w:val="24"/>
                <w:szCs w:val="24"/>
              </w:rPr>
              <w:t>(белый)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80" w:rsidRPr="003B21D4" w:rsidRDefault="00097F80" w:rsidP="00E629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White</w:t>
            </w:r>
          </w:p>
          <w:p w:rsidR="00097F80" w:rsidRPr="003B21D4" w:rsidRDefault="00097F80" w:rsidP="00E629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1D4">
              <w:rPr>
                <w:rFonts w:ascii="Times New Roman" w:hAnsi="Times New Roman" w:cs="Times New Roman"/>
                <w:sz w:val="24"/>
                <w:szCs w:val="24"/>
              </w:rPr>
              <w:t>(белый)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80" w:rsidRPr="003B21D4" w:rsidRDefault="00097F80" w:rsidP="00E629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White</w:t>
            </w:r>
          </w:p>
          <w:p w:rsidR="00097F80" w:rsidRPr="003B21D4" w:rsidRDefault="00097F80" w:rsidP="00E629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1D4">
              <w:rPr>
                <w:rFonts w:ascii="Times New Roman" w:hAnsi="Times New Roman" w:cs="Times New Roman"/>
                <w:sz w:val="24"/>
                <w:szCs w:val="24"/>
              </w:rPr>
              <w:t>(белый)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80" w:rsidRPr="003B21D4" w:rsidRDefault="00097F80" w:rsidP="00E629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White</w:t>
            </w:r>
          </w:p>
          <w:p w:rsidR="00097F80" w:rsidRPr="003B21D4" w:rsidRDefault="00097F80" w:rsidP="00E629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1D4">
              <w:rPr>
                <w:rFonts w:ascii="Times New Roman" w:hAnsi="Times New Roman" w:cs="Times New Roman"/>
                <w:sz w:val="24"/>
                <w:szCs w:val="24"/>
              </w:rPr>
              <w:t>(белый)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80" w:rsidRPr="003B21D4" w:rsidRDefault="00097F80" w:rsidP="00E629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White</w:t>
            </w:r>
          </w:p>
          <w:p w:rsidR="00097F80" w:rsidRPr="003B21D4" w:rsidRDefault="00097F80" w:rsidP="00E629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1D4">
              <w:rPr>
                <w:rFonts w:ascii="Times New Roman" w:hAnsi="Times New Roman" w:cs="Times New Roman"/>
                <w:sz w:val="24"/>
                <w:szCs w:val="24"/>
              </w:rPr>
              <w:t>(белый)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80" w:rsidRDefault="00097F80" w:rsidP="00E629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Natural</w:t>
            </w:r>
          </w:p>
          <w:p w:rsidR="00097F80" w:rsidRPr="004F2804" w:rsidRDefault="00097F80" w:rsidP="00E629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(натуральный)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80" w:rsidRDefault="00097F80" w:rsidP="00E629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Natural</w:t>
            </w:r>
          </w:p>
          <w:p w:rsidR="00097F80" w:rsidRPr="004F2804" w:rsidRDefault="00097F80" w:rsidP="00E629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(натуральный)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80" w:rsidRDefault="00097F80" w:rsidP="00E629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White</w:t>
            </w:r>
          </w:p>
          <w:p w:rsidR="00097F80" w:rsidRPr="003E6858" w:rsidRDefault="00097F80" w:rsidP="00E629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(белый)</w:t>
            </w:r>
          </w:p>
        </w:tc>
      </w:tr>
      <w:tr w:rsidR="003E6858" w:rsidRPr="003E6858" w:rsidTr="00097F80">
        <w:trPr>
          <w:trHeight w:val="8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Плотность при предварительном спекании (г/см3)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3.10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3,13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3,13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3.12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3.11</w:t>
            </w:r>
          </w:p>
        </w:tc>
      </w:tr>
      <w:tr w:rsidR="003E6858" w:rsidRPr="003E6858" w:rsidTr="00097F80">
        <w:trPr>
          <w:trHeight w:val="8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Плотность после спекания (г/см3)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6.10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6,10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6,10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6,0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6,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6,10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6,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6,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6,08</w:t>
            </w:r>
          </w:p>
        </w:tc>
      </w:tr>
      <w:tr w:rsidR="003E6858" w:rsidRPr="003E6858" w:rsidTr="00097F80">
        <w:trPr>
          <w:trHeight w:val="53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Прочность при изломе (МПа)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1470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1470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650</w:t>
            </w:r>
          </w:p>
        </w:tc>
      </w:tr>
      <w:tr w:rsidR="003E6858" w:rsidRPr="003E6858" w:rsidTr="00097F80">
        <w:trPr>
          <w:trHeight w:val="8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Предельная прочность на изгиб (МПа)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</w:rPr>
              <w:t>1470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±20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1470±20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1400±20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1200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  <w:t>11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650</w:t>
            </w:r>
          </w:p>
        </w:tc>
      </w:tr>
      <w:tr w:rsidR="003E6858" w:rsidRPr="003E6858" w:rsidTr="00097F80">
        <w:trPr>
          <w:trHeight w:val="75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Твердость по Виккерсу (Мпа)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±20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1250±20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1200±20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1200±20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1200±20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1050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±</w:t>
            </w:r>
            <w:r w:rsidRPr="003E685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1050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±</w:t>
            </w:r>
            <w:r w:rsidRPr="003E685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1050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±</w:t>
            </w:r>
            <w:r w:rsidRPr="003E685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600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±</w:t>
            </w:r>
            <w:r w:rsidRPr="003E685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</w:tr>
      <w:tr w:rsidR="003E6858" w:rsidRPr="003E6858" w:rsidTr="00097F80">
        <w:trPr>
          <w:trHeight w:val="20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Коэффициент усадки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3E6858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~</w:t>
            </w:r>
            <w:r w:rsidRPr="003E685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3E6858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~</w:t>
            </w:r>
            <w:r w:rsidRPr="003E685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3E6858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~</w:t>
            </w:r>
            <w:r w:rsidRPr="003E685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3E6858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~</w:t>
            </w:r>
            <w:r w:rsidRPr="003E685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3E6858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~</w:t>
            </w:r>
            <w:r w:rsidRPr="003E685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3E6858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~</w:t>
            </w:r>
            <w:r w:rsidRPr="003E685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3E6858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~</w:t>
            </w:r>
            <w:r w:rsidRPr="003E685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3E6858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~</w:t>
            </w:r>
            <w:r w:rsidRPr="003E685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3E6858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~</w:t>
            </w:r>
            <w:r w:rsidRPr="003E685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3E6858" w:rsidRPr="003E6858" w:rsidTr="00097F80">
        <w:trPr>
          <w:trHeight w:val="8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Модуль упругости (ГПа)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210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2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  <w:t>0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2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  <w:t>0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2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  <w:t>0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2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  <w:t>0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0</w:t>
            </w:r>
          </w:p>
        </w:tc>
      </w:tr>
      <w:tr w:rsidR="003E6858" w:rsidRPr="003E6858" w:rsidTr="00097F80">
        <w:trPr>
          <w:trHeight w:val="8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Светопропускание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49</w:t>
            </w:r>
          </w:p>
        </w:tc>
      </w:tr>
      <w:tr w:rsidR="003E6858" w:rsidRPr="003E6858" w:rsidTr="00097F80">
        <w:trPr>
          <w:trHeight w:val="8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</w:rPr>
              <w:t>Температура спекания (ºС)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</w:rPr>
              <w:t>1460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</w:rPr>
              <w:t>1460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</w:rPr>
              <w:t>1530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</w:rPr>
              <w:t>1530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</w:rPr>
              <w:t>1530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</w:rPr>
              <w:t>1530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</w:rPr>
              <w:t>1530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</w:rPr>
              <w:t>1530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</w:tc>
      </w:tr>
      <w:tr w:rsidR="003E6858" w:rsidRPr="003E6858" w:rsidTr="00097F80">
        <w:trPr>
          <w:trHeight w:val="81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Растворимость в химических средах (мкг/см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vertAlign w:val="superscript"/>
              </w:rPr>
              <w:t>2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2.5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2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  <w:t>.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2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  <w:t>.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2,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2,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2,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2,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  <w:t>8</w:t>
            </w:r>
          </w:p>
        </w:tc>
      </w:tr>
      <w:tr w:rsidR="003E6858" w:rsidRPr="003E6858" w:rsidTr="00097F80">
        <w:trPr>
          <w:trHeight w:val="55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радиоактивность (Бк/г)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≤ 0,001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≤ 0,001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≤ 0,001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≤ 0,001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≤ 0,001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≤ 0,00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≤ 0,00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≤ 0,00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≤ 0,00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  <w:t>3</w:t>
            </w:r>
          </w:p>
        </w:tc>
      </w:tr>
      <w:tr w:rsidR="003E6858" w:rsidRPr="003E6858" w:rsidTr="00097F80">
        <w:trPr>
          <w:trHeight w:val="71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lastRenderedPageBreak/>
              <w:t>Вязкость разрушения KIc (MПa·м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vertAlign w:val="superscript"/>
              </w:rPr>
              <w:t>0,5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0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  <w:t>.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9±0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  <w:t>.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0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  <w:t>.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9±0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  <w:t>.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0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  <w:t>.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9±0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  <w:t>.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0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  <w:t>.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9±0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  <w:t>.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0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  <w:t>.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9±0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  <w:t>.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0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  <w:t>.8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±0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  <w:t>.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0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  <w:t>.8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±0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  <w:t>.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0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  <w:t>.8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±0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  <w:t>.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0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  <w:t>.8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±0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  <w:t>.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3</w:t>
            </w:r>
          </w:p>
        </w:tc>
      </w:tr>
      <w:tr w:rsidR="003E6858" w:rsidRPr="003E6858" w:rsidTr="00097F80">
        <w:trPr>
          <w:trHeight w:val="140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линейного теплового расширения КТР (25-500</w:t>
            </w: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С), </w:t>
            </w:r>
          </w:p>
          <w:p w:rsidR="003E6858" w:rsidRPr="003E6858" w:rsidRDefault="003E6858" w:rsidP="00E629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</w:t>
            </w: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-6</w:t>
            </w: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</w:t>
            </w: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-1</w:t>
            </w: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0,5</w:t>
            </w:r>
          </w:p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58" w:rsidRPr="003E6858" w:rsidRDefault="003E6858" w:rsidP="00E629DB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0,5</w:t>
            </w:r>
          </w:p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58" w:rsidRPr="003E6858" w:rsidRDefault="003E6858" w:rsidP="00E629DB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0,5</w:t>
            </w:r>
          </w:p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0,5</w:t>
            </w:r>
          </w:p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0,5</w:t>
            </w:r>
          </w:p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3E6858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0,5</w:t>
            </w:r>
          </w:p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3E6858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0,5</w:t>
            </w:r>
          </w:p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3E6858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0,5</w:t>
            </w:r>
          </w:p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3E6858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0,5</w:t>
            </w:r>
          </w:p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858" w:rsidRPr="003E6858" w:rsidTr="00097F80">
        <w:trPr>
          <w:trHeight w:val="197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Сопротивление окрашиванию, число пятен на образцах при выдерживании в окрашивающем растворе (шт.)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</w:tr>
      <w:tr w:rsidR="003E6858" w:rsidRPr="003E6858" w:rsidTr="00097F80">
        <w:trPr>
          <w:trHeight w:val="14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Пористость, число пор диаметром более 30 мкм. на поверхности 1 мм (шт.)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≤ 16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≤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≤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≤ 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≤ 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≤ 1</w:t>
            </w:r>
            <w:r w:rsidRPr="003E6858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≤ 1</w:t>
            </w:r>
            <w:r w:rsidRPr="003E6858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≤ 1</w:t>
            </w:r>
            <w:r w:rsidRPr="003E6858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≤ 1</w:t>
            </w:r>
            <w:r w:rsidRPr="003E6858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</w:p>
        </w:tc>
      </w:tr>
    </w:tbl>
    <w:p w:rsidR="003E6858" w:rsidRDefault="003E6858" w:rsidP="00AB2601">
      <w:pPr>
        <w:rPr>
          <w:rFonts w:ascii="Times New Roman" w:hAnsi="Times New Roman" w:cs="Times New Roman"/>
          <w:b/>
          <w:sz w:val="24"/>
          <w:szCs w:val="24"/>
        </w:rPr>
      </w:pPr>
    </w:p>
    <w:sectPr w:rsidR="003E6858" w:rsidSect="005945C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0FF" w:rsidRDefault="006210FF" w:rsidP="00C77868">
      <w:pPr>
        <w:spacing w:after="0" w:line="240" w:lineRule="auto"/>
      </w:pPr>
      <w:r>
        <w:separator/>
      </w:r>
    </w:p>
  </w:endnote>
  <w:endnote w:type="continuationSeparator" w:id="0">
    <w:p w:rsidR="006210FF" w:rsidRDefault="006210FF" w:rsidP="00C77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817537"/>
      <w:docPartObj>
        <w:docPartGallery w:val="Page Numbers (Bottom of Page)"/>
        <w:docPartUnique/>
      </w:docPartObj>
    </w:sdtPr>
    <w:sdtEndPr/>
    <w:sdtContent>
      <w:p w:rsidR="00E629DB" w:rsidRDefault="00E629DB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7DD">
          <w:rPr>
            <w:noProof/>
          </w:rPr>
          <w:t>24</w:t>
        </w:r>
        <w:r>
          <w:fldChar w:fldCharType="end"/>
        </w:r>
      </w:p>
    </w:sdtContent>
  </w:sdt>
  <w:p w:rsidR="00E629DB" w:rsidRDefault="00E629D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0FF" w:rsidRDefault="006210FF" w:rsidP="00C77868">
      <w:pPr>
        <w:spacing w:after="0" w:line="240" w:lineRule="auto"/>
      </w:pPr>
      <w:r>
        <w:separator/>
      </w:r>
    </w:p>
  </w:footnote>
  <w:footnote w:type="continuationSeparator" w:id="0">
    <w:p w:rsidR="006210FF" w:rsidRDefault="006210FF" w:rsidP="00C778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111A"/>
    <w:multiLevelType w:val="hybridMultilevel"/>
    <w:tmpl w:val="B0346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9D9"/>
    <w:multiLevelType w:val="hybridMultilevel"/>
    <w:tmpl w:val="D68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B617B"/>
    <w:multiLevelType w:val="hybridMultilevel"/>
    <w:tmpl w:val="ED1CFFD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A398C"/>
    <w:multiLevelType w:val="hybridMultilevel"/>
    <w:tmpl w:val="DE621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A49BC"/>
    <w:multiLevelType w:val="hybridMultilevel"/>
    <w:tmpl w:val="01BABC5C"/>
    <w:lvl w:ilvl="0" w:tplc="C8F29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3485B"/>
    <w:multiLevelType w:val="hybridMultilevel"/>
    <w:tmpl w:val="0C72EDCC"/>
    <w:lvl w:ilvl="0" w:tplc="C8F29ED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929762D"/>
    <w:multiLevelType w:val="hybridMultilevel"/>
    <w:tmpl w:val="96F6E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327B76"/>
    <w:multiLevelType w:val="hybridMultilevel"/>
    <w:tmpl w:val="744AD204"/>
    <w:lvl w:ilvl="0" w:tplc="C8F29ED0">
      <w:start w:val="1"/>
      <w:numFmt w:val="bullet"/>
      <w:lvlText w:val="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 w15:restartNumberingAfterBreak="0">
    <w:nsid w:val="688F08BC"/>
    <w:multiLevelType w:val="hybridMultilevel"/>
    <w:tmpl w:val="96F6E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0C1518"/>
    <w:multiLevelType w:val="hybridMultilevel"/>
    <w:tmpl w:val="C25AA836"/>
    <w:lvl w:ilvl="0" w:tplc="30F0F5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845081"/>
    <w:multiLevelType w:val="hybridMultilevel"/>
    <w:tmpl w:val="E9CE199C"/>
    <w:lvl w:ilvl="0" w:tplc="041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9"/>
  </w:num>
  <w:num w:numId="10">
    <w:abstractNumId w:val="6"/>
  </w:num>
  <w:num w:numId="1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82E"/>
    <w:rsid w:val="0000169F"/>
    <w:rsid w:val="000033E7"/>
    <w:rsid w:val="00003AC7"/>
    <w:rsid w:val="00004F49"/>
    <w:rsid w:val="00005946"/>
    <w:rsid w:val="000069BE"/>
    <w:rsid w:val="00006F9E"/>
    <w:rsid w:val="000104E9"/>
    <w:rsid w:val="000135AB"/>
    <w:rsid w:val="00013BE9"/>
    <w:rsid w:val="00015932"/>
    <w:rsid w:val="00020D0F"/>
    <w:rsid w:val="000235B2"/>
    <w:rsid w:val="00025D1C"/>
    <w:rsid w:val="00027054"/>
    <w:rsid w:val="000318B8"/>
    <w:rsid w:val="00033A40"/>
    <w:rsid w:val="0003627C"/>
    <w:rsid w:val="00037351"/>
    <w:rsid w:val="00040614"/>
    <w:rsid w:val="00040E23"/>
    <w:rsid w:val="000425F4"/>
    <w:rsid w:val="000446A8"/>
    <w:rsid w:val="00045F81"/>
    <w:rsid w:val="00050A39"/>
    <w:rsid w:val="000510B1"/>
    <w:rsid w:val="00052122"/>
    <w:rsid w:val="0005291F"/>
    <w:rsid w:val="00056DE1"/>
    <w:rsid w:val="00057E99"/>
    <w:rsid w:val="00063B8E"/>
    <w:rsid w:val="00064C73"/>
    <w:rsid w:val="00065FD6"/>
    <w:rsid w:val="00067F52"/>
    <w:rsid w:val="00071414"/>
    <w:rsid w:val="00071D25"/>
    <w:rsid w:val="0007403C"/>
    <w:rsid w:val="000830F7"/>
    <w:rsid w:val="00083F45"/>
    <w:rsid w:val="00091486"/>
    <w:rsid w:val="00091F20"/>
    <w:rsid w:val="000929F9"/>
    <w:rsid w:val="0009682E"/>
    <w:rsid w:val="00097CB7"/>
    <w:rsid w:val="00097F80"/>
    <w:rsid w:val="00097FC9"/>
    <w:rsid w:val="000A0CAD"/>
    <w:rsid w:val="000A120D"/>
    <w:rsid w:val="000A1AC4"/>
    <w:rsid w:val="000A30EB"/>
    <w:rsid w:val="000A4F50"/>
    <w:rsid w:val="000A53DC"/>
    <w:rsid w:val="000A5B15"/>
    <w:rsid w:val="000A7E3F"/>
    <w:rsid w:val="000B0050"/>
    <w:rsid w:val="000B1FBE"/>
    <w:rsid w:val="000B4C54"/>
    <w:rsid w:val="000B7520"/>
    <w:rsid w:val="000C4337"/>
    <w:rsid w:val="000C492B"/>
    <w:rsid w:val="000C4E40"/>
    <w:rsid w:val="000C6C19"/>
    <w:rsid w:val="000D21DB"/>
    <w:rsid w:val="000D7EBB"/>
    <w:rsid w:val="000E187A"/>
    <w:rsid w:val="000E336C"/>
    <w:rsid w:val="000E376E"/>
    <w:rsid w:val="000E38A6"/>
    <w:rsid w:val="000E449D"/>
    <w:rsid w:val="000F03AC"/>
    <w:rsid w:val="000F3E90"/>
    <w:rsid w:val="000F77D0"/>
    <w:rsid w:val="000F77F5"/>
    <w:rsid w:val="00100943"/>
    <w:rsid w:val="00102C69"/>
    <w:rsid w:val="0010486F"/>
    <w:rsid w:val="00104B00"/>
    <w:rsid w:val="001054E5"/>
    <w:rsid w:val="00105E9B"/>
    <w:rsid w:val="00106A18"/>
    <w:rsid w:val="001072FC"/>
    <w:rsid w:val="00112226"/>
    <w:rsid w:val="00114955"/>
    <w:rsid w:val="00115A3C"/>
    <w:rsid w:val="00122FF6"/>
    <w:rsid w:val="0012353D"/>
    <w:rsid w:val="00124A51"/>
    <w:rsid w:val="0012558C"/>
    <w:rsid w:val="00125993"/>
    <w:rsid w:val="00130361"/>
    <w:rsid w:val="001324EC"/>
    <w:rsid w:val="00135126"/>
    <w:rsid w:val="001363FD"/>
    <w:rsid w:val="00140D65"/>
    <w:rsid w:val="001421E1"/>
    <w:rsid w:val="00142E6F"/>
    <w:rsid w:val="00144F49"/>
    <w:rsid w:val="00152546"/>
    <w:rsid w:val="00161B4A"/>
    <w:rsid w:val="00165911"/>
    <w:rsid w:val="00165F40"/>
    <w:rsid w:val="00165FF0"/>
    <w:rsid w:val="001667DA"/>
    <w:rsid w:val="00173A53"/>
    <w:rsid w:val="00176271"/>
    <w:rsid w:val="001805C6"/>
    <w:rsid w:val="00181E6D"/>
    <w:rsid w:val="00182FCD"/>
    <w:rsid w:val="00183700"/>
    <w:rsid w:val="0018535C"/>
    <w:rsid w:val="0019119D"/>
    <w:rsid w:val="00191583"/>
    <w:rsid w:val="00194F03"/>
    <w:rsid w:val="00196DBF"/>
    <w:rsid w:val="001A39B3"/>
    <w:rsid w:val="001A3EA6"/>
    <w:rsid w:val="001A4CF4"/>
    <w:rsid w:val="001A57A4"/>
    <w:rsid w:val="001A75DC"/>
    <w:rsid w:val="001B3DFE"/>
    <w:rsid w:val="001B466E"/>
    <w:rsid w:val="001B5561"/>
    <w:rsid w:val="001B56BB"/>
    <w:rsid w:val="001B5B9F"/>
    <w:rsid w:val="001B7386"/>
    <w:rsid w:val="001C3309"/>
    <w:rsid w:val="001C5FC0"/>
    <w:rsid w:val="001C645F"/>
    <w:rsid w:val="001C68B2"/>
    <w:rsid w:val="001C77A6"/>
    <w:rsid w:val="001D040B"/>
    <w:rsid w:val="001D0827"/>
    <w:rsid w:val="001D5B56"/>
    <w:rsid w:val="001E2550"/>
    <w:rsid w:val="001E4ACE"/>
    <w:rsid w:val="001E6DA1"/>
    <w:rsid w:val="001E7D87"/>
    <w:rsid w:val="001F0A27"/>
    <w:rsid w:val="001F4D33"/>
    <w:rsid w:val="001F79F1"/>
    <w:rsid w:val="001F7D58"/>
    <w:rsid w:val="002007DC"/>
    <w:rsid w:val="00200EF2"/>
    <w:rsid w:val="002017B2"/>
    <w:rsid w:val="002104B4"/>
    <w:rsid w:val="00214C89"/>
    <w:rsid w:val="0021713B"/>
    <w:rsid w:val="00217E1D"/>
    <w:rsid w:val="00223450"/>
    <w:rsid w:val="00223D5B"/>
    <w:rsid w:val="002243FB"/>
    <w:rsid w:val="00227298"/>
    <w:rsid w:val="00231931"/>
    <w:rsid w:val="00235AA0"/>
    <w:rsid w:val="00240313"/>
    <w:rsid w:val="00242FAB"/>
    <w:rsid w:val="00245EBF"/>
    <w:rsid w:val="002506EE"/>
    <w:rsid w:val="00251526"/>
    <w:rsid w:val="002553D8"/>
    <w:rsid w:val="00255F26"/>
    <w:rsid w:val="002578E3"/>
    <w:rsid w:val="002616DC"/>
    <w:rsid w:val="0026184D"/>
    <w:rsid w:val="00264CDA"/>
    <w:rsid w:val="00267299"/>
    <w:rsid w:val="00270BF8"/>
    <w:rsid w:val="0027132B"/>
    <w:rsid w:val="00271BE6"/>
    <w:rsid w:val="00271DBD"/>
    <w:rsid w:val="002726FE"/>
    <w:rsid w:val="00272CA9"/>
    <w:rsid w:val="00273187"/>
    <w:rsid w:val="002734CC"/>
    <w:rsid w:val="00273D82"/>
    <w:rsid w:val="00275914"/>
    <w:rsid w:val="00276403"/>
    <w:rsid w:val="00276DCC"/>
    <w:rsid w:val="00281328"/>
    <w:rsid w:val="00281A6E"/>
    <w:rsid w:val="0028284B"/>
    <w:rsid w:val="00282B1C"/>
    <w:rsid w:val="00283379"/>
    <w:rsid w:val="0028515A"/>
    <w:rsid w:val="002878F1"/>
    <w:rsid w:val="00287D40"/>
    <w:rsid w:val="00290FF5"/>
    <w:rsid w:val="00291CBB"/>
    <w:rsid w:val="00294942"/>
    <w:rsid w:val="00295C6B"/>
    <w:rsid w:val="002A1E5E"/>
    <w:rsid w:val="002A24DD"/>
    <w:rsid w:val="002A432E"/>
    <w:rsid w:val="002A4A7C"/>
    <w:rsid w:val="002A5322"/>
    <w:rsid w:val="002A615F"/>
    <w:rsid w:val="002B012C"/>
    <w:rsid w:val="002B23AE"/>
    <w:rsid w:val="002B4F50"/>
    <w:rsid w:val="002C1963"/>
    <w:rsid w:val="002C2430"/>
    <w:rsid w:val="002C386F"/>
    <w:rsid w:val="002C3AEA"/>
    <w:rsid w:val="002C7898"/>
    <w:rsid w:val="002C7C78"/>
    <w:rsid w:val="002D3732"/>
    <w:rsid w:val="002D3A31"/>
    <w:rsid w:val="002D4937"/>
    <w:rsid w:val="002E6090"/>
    <w:rsid w:val="002F7CDB"/>
    <w:rsid w:val="003023F3"/>
    <w:rsid w:val="003024CE"/>
    <w:rsid w:val="00304FA2"/>
    <w:rsid w:val="003117CD"/>
    <w:rsid w:val="0031432B"/>
    <w:rsid w:val="003161FB"/>
    <w:rsid w:val="003222C8"/>
    <w:rsid w:val="003247DF"/>
    <w:rsid w:val="003262C5"/>
    <w:rsid w:val="003313F7"/>
    <w:rsid w:val="0033235F"/>
    <w:rsid w:val="00336872"/>
    <w:rsid w:val="00340E3C"/>
    <w:rsid w:val="00342801"/>
    <w:rsid w:val="00350BA9"/>
    <w:rsid w:val="00351CF2"/>
    <w:rsid w:val="0035596A"/>
    <w:rsid w:val="00363656"/>
    <w:rsid w:val="003640B8"/>
    <w:rsid w:val="003643DC"/>
    <w:rsid w:val="003665F0"/>
    <w:rsid w:val="003673B8"/>
    <w:rsid w:val="00371D76"/>
    <w:rsid w:val="00372311"/>
    <w:rsid w:val="003727DA"/>
    <w:rsid w:val="003739F6"/>
    <w:rsid w:val="0037643C"/>
    <w:rsid w:val="00381BFE"/>
    <w:rsid w:val="0038488E"/>
    <w:rsid w:val="00386883"/>
    <w:rsid w:val="0038731D"/>
    <w:rsid w:val="00387AB3"/>
    <w:rsid w:val="0039065F"/>
    <w:rsid w:val="0039131F"/>
    <w:rsid w:val="00391D27"/>
    <w:rsid w:val="003960A6"/>
    <w:rsid w:val="003A1CD6"/>
    <w:rsid w:val="003A7A0F"/>
    <w:rsid w:val="003B215B"/>
    <w:rsid w:val="003B21D4"/>
    <w:rsid w:val="003B220E"/>
    <w:rsid w:val="003B3019"/>
    <w:rsid w:val="003B413A"/>
    <w:rsid w:val="003B52E5"/>
    <w:rsid w:val="003B7C79"/>
    <w:rsid w:val="003C1580"/>
    <w:rsid w:val="003C1D6E"/>
    <w:rsid w:val="003C403D"/>
    <w:rsid w:val="003C61A5"/>
    <w:rsid w:val="003D1738"/>
    <w:rsid w:val="003D263B"/>
    <w:rsid w:val="003D40C2"/>
    <w:rsid w:val="003E2219"/>
    <w:rsid w:val="003E3705"/>
    <w:rsid w:val="003E3CC2"/>
    <w:rsid w:val="003E5EDA"/>
    <w:rsid w:val="003E6858"/>
    <w:rsid w:val="003F310D"/>
    <w:rsid w:val="003F32A2"/>
    <w:rsid w:val="003F59CD"/>
    <w:rsid w:val="003F7506"/>
    <w:rsid w:val="004032A4"/>
    <w:rsid w:val="004077DD"/>
    <w:rsid w:val="00407B8A"/>
    <w:rsid w:val="004258A6"/>
    <w:rsid w:val="004336DA"/>
    <w:rsid w:val="00433B69"/>
    <w:rsid w:val="00435707"/>
    <w:rsid w:val="00436FAA"/>
    <w:rsid w:val="0044161A"/>
    <w:rsid w:val="00447335"/>
    <w:rsid w:val="00454A00"/>
    <w:rsid w:val="00455020"/>
    <w:rsid w:val="004554D5"/>
    <w:rsid w:val="00457D49"/>
    <w:rsid w:val="00464A45"/>
    <w:rsid w:val="00464F4E"/>
    <w:rsid w:val="00466815"/>
    <w:rsid w:val="00471BF9"/>
    <w:rsid w:val="00474089"/>
    <w:rsid w:val="00476C35"/>
    <w:rsid w:val="00476EF6"/>
    <w:rsid w:val="00477548"/>
    <w:rsid w:val="00481C6F"/>
    <w:rsid w:val="004833C7"/>
    <w:rsid w:val="00483504"/>
    <w:rsid w:val="00484884"/>
    <w:rsid w:val="00485F8F"/>
    <w:rsid w:val="00490A39"/>
    <w:rsid w:val="004912F0"/>
    <w:rsid w:val="00491B79"/>
    <w:rsid w:val="00493694"/>
    <w:rsid w:val="00497AA1"/>
    <w:rsid w:val="004A1F87"/>
    <w:rsid w:val="004B1799"/>
    <w:rsid w:val="004B3EC1"/>
    <w:rsid w:val="004B710C"/>
    <w:rsid w:val="004C0984"/>
    <w:rsid w:val="004C3904"/>
    <w:rsid w:val="004C42E2"/>
    <w:rsid w:val="004C78AC"/>
    <w:rsid w:val="004C7F1A"/>
    <w:rsid w:val="004E0B3F"/>
    <w:rsid w:val="004E3D9B"/>
    <w:rsid w:val="004E407B"/>
    <w:rsid w:val="004E51DC"/>
    <w:rsid w:val="004E68BE"/>
    <w:rsid w:val="004F1CB9"/>
    <w:rsid w:val="004F5220"/>
    <w:rsid w:val="004F5989"/>
    <w:rsid w:val="0050048E"/>
    <w:rsid w:val="0050061B"/>
    <w:rsid w:val="0050098A"/>
    <w:rsid w:val="00503743"/>
    <w:rsid w:val="0050654C"/>
    <w:rsid w:val="00506BDC"/>
    <w:rsid w:val="00506E1B"/>
    <w:rsid w:val="00510B81"/>
    <w:rsid w:val="005133F1"/>
    <w:rsid w:val="005141BB"/>
    <w:rsid w:val="0051707D"/>
    <w:rsid w:val="005217DF"/>
    <w:rsid w:val="0052562D"/>
    <w:rsid w:val="0052695E"/>
    <w:rsid w:val="00530363"/>
    <w:rsid w:val="005309B6"/>
    <w:rsid w:val="005313FD"/>
    <w:rsid w:val="005328F9"/>
    <w:rsid w:val="00536212"/>
    <w:rsid w:val="00537A92"/>
    <w:rsid w:val="00541F7C"/>
    <w:rsid w:val="0054219B"/>
    <w:rsid w:val="00551F4E"/>
    <w:rsid w:val="0055427E"/>
    <w:rsid w:val="00555E33"/>
    <w:rsid w:val="0055620E"/>
    <w:rsid w:val="00560623"/>
    <w:rsid w:val="00562E99"/>
    <w:rsid w:val="005637E7"/>
    <w:rsid w:val="00567500"/>
    <w:rsid w:val="0056773C"/>
    <w:rsid w:val="00567EE9"/>
    <w:rsid w:val="00571688"/>
    <w:rsid w:val="00575A6D"/>
    <w:rsid w:val="00576B95"/>
    <w:rsid w:val="0058185C"/>
    <w:rsid w:val="00583569"/>
    <w:rsid w:val="005835FD"/>
    <w:rsid w:val="005861AA"/>
    <w:rsid w:val="00586AC4"/>
    <w:rsid w:val="0059223D"/>
    <w:rsid w:val="00592B72"/>
    <w:rsid w:val="0059338F"/>
    <w:rsid w:val="005945C1"/>
    <w:rsid w:val="005946D6"/>
    <w:rsid w:val="005A067A"/>
    <w:rsid w:val="005A18EB"/>
    <w:rsid w:val="005A2875"/>
    <w:rsid w:val="005A533C"/>
    <w:rsid w:val="005A5737"/>
    <w:rsid w:val="005A58EB"/>
    <w:rsid w:val="005A74AB"/>
    <w:rsid w:val="005B0743"/>
    <w:rsid w:val="005C4B85"/>
    <w:rsid w:val="005D1AD1"/>
    <w:rsid w:val="005D30DE"/>
    <w:rsid w:val="005D376D"/>
    <w:rsid w:val="005D6014"/>
    <w:rsid w:val="005D610B"/>
    <w:rsid w:val="005E348E"/>
    <w:rsid w:val="005E6C30"/>
    <w:rsid w:val="005F0C1A"/>
    <w:rsid w:val="005F140C"/>
    <w:rsid w:val="005F2F9B"/>
    <w:rsid w:val="005F4D4B"/>
    <w:rsid w:val="005F7EA3"/>
    <w:rsid w:val="00602839"/>
    <w:rsid w:val="00602ED5"/>
    <w:rsid w:val="0060449E"/>
    <w:rsid w:val="0060645F"/>
    <w:rsid w:val="00612F85"/>
    <w:rsid w:val="00614B62"/>
    <w:rsid w:val="006203D2"/>
    <w:rsid w:val="00620A32"/>
    <w:rsid w:val="006210FF"/>
    <w:rsid w:val="00622EA5"/>
    <w:rsid w:val="00622F15"/>
    <w:rsid w:val="00623DB6"/>
    <w:rsid w:val="00627966"/>
    <w:rsid w:val="0063027B"/>
    <w:rsid w:val="0063028D"/>
    <w:rsid w:val="0063061D"/>
    <w:rsid w:val="006337F4"/>
    <w:rsid w:val="00634E5A"/>
    <w:rsid w:val="0063726D"/>
    <w:rsid w:val="00637551"/>
    <w:rsid w:val="00642995"/>
    <w:rsid w:val="006442C6"/>
    <w:rsid w:val="00647F62"/>
    <w:rsid w:val="006515AD"/>
    <w:rsid w:val="00651F30"/>
    <w:rsid w:val="00652A6E"/>
    <w:rsid w:val="006544DB"/>
    <w:rsid w:val="006568B5"/>
    <w:rsid w:val="006569D4"/>
    <w:rsid w:val="00656F7A"/>
    <w:rsid w:val="00657586"/>
    <w:rsid w:val="00660D06"/>
    <w:rsid w:val="00661363"/>
    <w:rsid w:val="00662BC3"/>
    <w:rsid w:val="0066460A"/>
    <w:rsid w:val="006659F3"/>
    <w:rsid w:val="00670E51"/>
    <w:rsid w:val="00675E29"/>
    <w:rsid w:val="00677F5D"/>
    <w:rsid w:val="0068011A"/>
    <w:rsid w:val="00680369"/>
    <w:rsid w:val="006828D8"/>
    <w:rsid w:val="00682FC6"/>
    <w:rsid w:val="00683C4D"/>
    <w:rsid w:val="00683DA2"/>
    <w:rsid w:val="0068695A"/>
    <w:rsid w:val="00686D1A"/>
    <w:rsid w:val="0069631B"/>
    <w:rsid w:val="00696C7B"/>
    <w:rsid w:val="006A01A5"/>
    <w:rsid w:val="006A2B7F"/>
    <w:rsid w:val="006A5B70"/>
    <w:rsid w:val="006A5C74"/>
    <w:rsid w:val="006A5EEF"/>
    <w:rsid w:val="006A6190"/>
    <w:rsid w:val="006A6301"/>
    <w:rsid w:val="006B76ED"/>
    <w:rsid w:val="006B7AD3"/>
    <w:rsid w:val="006C1A68"/>
    <w:rsid w:val="006C3993"/>
    <w:rsid w:val="006C6810"/>
    <w:rsid w:val="006C70E1"/>
    <w:rsid w:val="006D0C8E"/>
    <w:rsid w:val="006D260C"/>
    <w:rsid w:val="006D29ED"/>
    <w:rsid w:val="006D2EB4"/>
    <w:rsid w:val="006D4270"/>
    <w:rsid w:val="006D685D"/>
    <w:rsid w:val="006E1F01"/>
    <w:rsid w:val="006E2762"/>
    <w:rsid w:val="006E35B4"/>
    <w:rsid w:val="006E3C2A"/>
    <w:rsid w:val="006F049E"/>
    <w:rsid w:val="006F36A9"/>
    <w:rsid w:val="00700837"/>
    <w:rsid w:val="00700E93"/>
    <w:rsid w:val="00701061"/>
    <w:rsid w:val="00702CF2"/>
    <w:rsid w:val="0070512B"/>
    <w:rsid w:val="00705684"/>
    <w:rsid w:val="00706E64"/>
    <w:rsid w:val="00707131"/>
    <w:rsid w:val="00713668"/>
    <w:rsid w:val="00714AAD"/>
    <w:rsid w:val="007162C4"/>
    <w:rsid w:val="00717A99"/>
    <w:rsid w:val="00720C9D"/>
    <w:rsid w:val="00730BA3"/>
    <w:rsid w:val="007323E2"/>
    <w:rsid w:val="00732608"/>
    <w:rsid w:val="00732D73"/>
    <w:rsid w:val="00733F55"/>
    <w:rsid w:val="00735E14"/>
    <w:rsid w:val="00740796"/>
    <w:rsid w:val="0074165E"/>
    <w:rsid w:val="0074271A"/>
    <w:rsid w:val="00743376"/>
    <w:rsid w:val="00746707"/>
    <w:rsid w:val="00746AF8"/>
    <w:rsid w:val="00746E7F"/>
    <w:rsid w:val="007476DA"/>
    <w:rsid w:val="00750EF7"/>
    <w:rsid w:val="0075671A"/>
    <w:rsid w:val="00757066"/>
    <w:rsid w:val="00760C42"/>
    <w:rsid w:val="00761E1C"/>
    <w:rsid w:val="00762CB6"/>
    <w:rsid w:val="00763079"/>
    <w:rsid w:val="007707D4"/>
    <w:rsid w:val="00773DE9"/>
    <w:rsid w:val="00774434"/>
    <w:rsid w:val="0077459A"/>
    <w:rsid w:val="007755F2"/>
    <w:rsid w:val="0078103A"/>
    <w:rsid w:val="00781736"/>
    <w:rsid w:val="0078582E"/>
    <w:rsid w:val="00787027"/>
    <w:rsid w:val="007878C9"/>
    <w:rsid w:val="00791298"/>
    <w:rsid w:val="00793069"/>
    <w:rsid w:val="00793623"/>
    <w:rsid w:val="00793BE8"/>
    <w:rsid w:val="00796D58"/>
    <w:rsid w:val="00797021"/>
    <w:rsid w:val="0079736E"/>
    <w:rsid w:val="007A13C6"/>
    <w:rsid w:val="007A1511"/>
    <w:rsid w:val="007A162B"/>
    <w:rsid w:val="007A51ED"/>
    <w:rsid w:val="007B0F6A"/>
    <w:rsid w:val="007B151C"/>
    <w:rsid w:val="007B34B2"/>
    <w:rsid w:val="007B44E4"/>
    <w:rsid w:val="007B779F"/>
    <w:rsid w:val="007C0E20"/>
    <w:rsid w:val="007C2A3C"/>
    <w:rsid w:val="007C2B15"/>
    <w:rsid w:val="007C3729"/>
    <w:rsid w:val="007C3D14"/>
    <w:rsid w:val="007C4231"/>
    <w:rsid w:val="007C5E3A"/>
    <w:rsid w:val="007C65BE"/>
    <w:rsid w:val="007E17B9"/>
    <w:rsid w:val="007E42C2"/>
    <w:rsid w:val="007F03ED"/>
    <w:rsid w:val="007F1A6B"/>
    <w:rsid w:val="007F3ECE"/>
    <w:rsid w:val="0080587A"/>
    <w:rsid w:val="0081077D"/>
    <w:rsid w:val="00812D31"/>
    <w:rsid w:val="0081326D"/>
    <w:rsid w:val="00814B61"/>
    <w:rsid w:val="00814EAB"/>
    <w:rsid w:val="008157BE"/>
    <w:rsid w:val="00820A6D"/>
    <w:rsid w:val="0082671F"/>
    <w:rsid w:val="00827626"/>
    <w:rsid w:val="00833DE9"/>
    <w:rsid w:val="00834305"/>
    <w:rsid w:val="00835596"/>
    <w:rsid w:val="00836896"/>
    <w:rsid w:val="00842F08"/>
    <w:rsid w:val="0084312C"/>
    <w:rsid w:val="00843686"/>
    <w:rsid w:val="00845BC8"/>
    <w:rsid w:val="00846DA3"/>
    <w:rsid w:val="00853377"/>
    <w:rsid w:val="0085687A"/>
    <w:rsid w:val="00861E14"/>
    <w:rsid w:val="00864F81"/>
    <w:rsid w:val="0086696B"/>
    <w:rsid w:val="00866E53"/>
    <w:rsid w:val="00870B0F"/>
    <w:rsid w:val="008762D6"/>
    <w:rsid w:val="008764A2"/>
    <w:rsid w:val="0088003F"/>
    <w:rsid w:val="00882106"/>
    <w:rsid w:val="00887ADE"/>
    <w:rsid w:val="008905D0"/>
    <w:rsid w:val="00892F77"/>
    <w:rsid w:val="0089487E"/>
    <w:rsid w:val="00897EF7"/>
    <w:rsid w:val="008A17D2"/>
    <w:rsid w:val="008A4BDC"/>
    <w:rsid w:val="008A6911"/>
    <w:rsid w:val="008A7DC2"/>
    <w:rsid w:val="008B028E"/>
    <w:rsid w:val="008B0694"/>
    <w:rsid w:val="008B0F1F"/>
    <w:rsid w:val="008B3AD7"/>
    <w:rsid w:val="008B7EF0"/>
    <w:rsid w:val="008C29B7"/>
    <w:rsid w:val="008C39A8"/>
    <w:rsid w:val="008C5DDE"/>
    <w:rsid w:val="008C7E34"/>
    <w:rsid w:val="008D0017"/>
    <w:rsid w:val="008D115E"/>
    <w:rsid w:val="008D2465"/>
    <w:rsid w:val="008D3323"/>
    <w:rsid w:val="008D5AAE"/>
    <w:rsid w:val="008D76EA"/>
    <w:rsid w:val="008D7FA2"/>
    <w:rsid w:val="008E120F"/>
    <w:rsid w:val="008E190B"/>
    <w:rsid w:val="008E20F2"/>
    <w:rsid w:val="008E3C34"/>
    <w:rsid w:val="008F1BC2"/>
    <w:rsid w:val="008F3F15"/>
    <w:rsid w:val="008F464E"/>
    <w:rsid w:val="008F5348"/>
    <w:rsid w:val="008F5D4B"/>
    <w:rsid w:val="008F7A93"/>
    <w:rsid w:val="00900267"/>
    <w:rsid w:val="009007D7"/>
    <w:rsid w:val="009020E6"/>
    <w:rsid w:val="009047D4"/>
    <w:rsid w:val="00905314"/>
    <w:rsid w:val="00905587"/>
    <w:rsid w:val="00907F12"/>
    <w:rsid w:val="00914793"/>
    <w:rsid w:val="00914A6D"/>
    <w:rsid w:val="00914E73"/>
    <w:rsid w:val="0091533A"/>
    <w:rsid w:val="00915ECE"/>
    <w:rsid w:val="00921AF1"/>
    <w:rsid w:val="00924833"/>
    <w:rsid w:val="00925BA7"/>
    <w:rsid w:val="00926F08"/>
    <w:rsid w:val="00934029"/>
    <w:rsid w:val="009369C1"/>
    <w:rsid w:val="00941174"/>
    <w:rsid w:val="00942F44"/>
    <w:rsid w:val="00946326"/>
    <w:rsid w:val="0094647E"/>
    <w:rsid w:val="00953398"/>
    <w:rsid w:val="00953B05"/>
    <w:rsid w:val="00955641"/>
    <w:rsid w:val="00955BFD"/>
    <w:rsid w:val="009564B5"/>
    <w:rsid w:val="00956855"/>
    <w:rsid w:val="009604C5"/>
    <w:rsid w:val="00961247"/>
    <w:rsid w:val="00963CDD"/>
    <w:rsid w:val="00963E1A"/>
    <w:rsid w:val="009671E0"/>
    <w:rsid w:val="00970425"/>
    <w:rsid w:val="00973471"/>
    <w:rsid w:val="00973A5D"/>
    <w:rsid w:val="00974E7B"/>
    <w:rsid w:val="009766E3"/>
    <w:rsid w:val="009769BF"/>
    <w:rsid w:val="0098149D"/>
    <w:rsid w:val="00981789"/>
    <w:rsid w:val="00981E8E"/>
    <w:rsid w:val="00993266"/>
    <w:rsid w:val="009944EB"/>
    <w:rsid w:val="009955B3"/>
    <w:rsid w:val="009A11FA"/>
    <w:rsid w:val="009A7829"/>
    <w:rsid w:val="009A7865"/>
    <w:rsid w:val="009A7F73"/>
    <w:rsid w:val="009B2A9F"/>
    <w:rsid w:val="009B4C65"/>
    <w:rsid w:val="009B733B"/>
    <w:rsid w:val="009B7F14"/>
    <w:rsid w:val="009C01EB"/>
    <w:rsid w:val="009C0654"/>
    <w:rsid w:val="009C3058"/>
    <w:rsid w:val="009C45EF"/>
    <w:rsid w:val="009C5693"/>
    <w:rsid w:val="009D14F1"/>
    <w:rsid w:val="009D78D1"/>
    <w:rsid w:val="009E0DF2"/>
    <w:rsid w:val="009E3CB6"/>
    <w:rsid w:val="009E429F"/>
    <w:rsid w:val="009E55B6"/>
    <w:rsid w:val="009F02A5"/>
    <w:rsid w:val="009F1EAC"/>
    <w:rsid w:val="009F345B"/>
    <w:rsid w:val="009F4390"/>
    <w:rsid w:val="00A04222"/>
    <w:rsid w:val="00A04E62"/>
    <w:rsid w:val="00A0516E"/>
    <w:rsid w:val="00A073EE"/>
    <w:rsid w:val="00A11501"/>
    <w:rsid w:val="00A127BC"/>
    <w:rsid w:val="00A12931"/>
    <w:rsid w:val="00A13D58"/>
    <w:rsid w:val="00A14191"/>
    <w:rsid w:val="00A141B5"/>
    <w:rsid w:val="00A14AD2"/>
    <w:rsid w:val="00A15BC7"/>
    <w:rsid w:val="00A16D6B"/>
    <w:rsid w:val="00A2085F"/>
    <w:rsid w:val="00A2091D"/>
    <w:rsid w:val="00A2374A"/>
    <w:rsid w:val="00A23C59"/>
    <w:rsid w:val="00A261C2"/>
    <w:rsid w:val="00A34712"/>
    <w:rsid w:val="00A36884"/>
    <w:rsid w:val="00A36CB7"/>
    <w:rsid w:val="00A37FD7"/>
    <w:rsid w:val="00A4005C"/>
    <w:rsid w:val="00A407CF"/>
    <w:rsid w:val="00A40D44"/>
    <w:rsid w:val="00A435CF"/>
    <w:rsid w:val="00A438E2"/>
    <w:rsid w:val="00A43AB8"/>
    <w:rsid w:val="00A47FB5"/>
    <w:rsid w:val="00A52534"/>
    <w:rsid w:val="00A572C8"/>
    <w:rsid w:val="00A633FC"/>
    <w:rsid w:val="00A6436C"/>
    <w:rsid w:val="00A669FB"/>
    <w:rsid w:val="00A738A7"/>
    <w:rsid w:val="00A800D4"/>
    <w:rsid w:val="00A82272"/>
    <w:rsid w:val="00A83497"/>
    <w:rsid w:val="00A83D51"/>
    <w:rsid w:val="00A85B19"/>
    <w:rsid w:val="00A85FE0"/>
    <w:rsid w:val="00A87562"/>
    <w:rsid w:val="00A9093D"/>
    <w:rsid w:val="00A91A0C"/>
    <w:rsid w:val="00A91D79"/>
    <w:rsid w:val="00A93928"/>
    <w:rsid w:val="00A93ACD"/>
    <w:rsid w:val="00A93CD8"/>
    <w:rsid w:val="00A95944"/>
    <w:rsid w:val="00A95DF8"/>
    <w:rsid w:val="00A95EDD"/>
    <w:rsid w:val="00A96F3D"/>
    <w:rsid w:val="00AA01BA"/>
    <w:rsid w:val="00AA0DDE"/>
    <w:rsid w:val="00AA125E"/>
    <w:rsid w:val="00AA3AE3"/>
    <w:rsid w:val="00AA6480"/>
    <w:rsid w:val="00AB035B"/>
    <w:rsid w:val="00AB0719"/>
    <w:rsid w:val="00AB2601"/>
    <w:rsid w:val="00AB2EE3"/>
    <w:rsid w:val="00AB4704"/>
    <w:rsid w:val="00AB4FEE"/>
    <w:rsid w:val="00AB7A8E"/>
    <w:rsid w:val="00AC0F84"/>
    <w:rsid w:val="00AC18DB"/>
    <w:rsid w:val="00AC264C"/>
    <w:rsid w:val="00AC7D87"/>
    <w:rsid w:val="00AD1528"/>
    <w:rsid w:val="00AD3753"/>
    <w:rsid w:val="00AD61ED"/>
    <w:rsid w:val="00AD6757"/>
    <w:rsid w:val="00AD75FF"/>
    <w:rsid w:val="00AE1155"/>
    <w:rsid w:val="00AE17C8"/>
    <w:rsid w:val="00AE4F4E"/>
    <w:rsid w:val="00AE69CB"/>
    <w:rsid w:val="00AF209C"/>
    <w:rsid w:val="00AF265D"/>
    <w:rsid w:val="00AF2CE9"/>
    <w:rsid w:val="00AF5811"/>
    <w:rsid w:val="00B0238F"/>
    <w:rsid w:val="00B03103"/>
    <w:rsid w:val="00B06599"/>
    <w:rsid w:val="00B07203"/>
    <w:rsid w:val="00B1273D"/>
    <w:rsid w:val="00B14C99"/>
    <w:rsid w:val="00B152C0"/>
    <w:rsid w:val="00B15F39"/>
    <w:rsid w:val="00B2108B"/>
    <w:rsid w:val="00B21DCA"/>
    <w:rsid w:val="00B27E52"/>
    <w:rsid w:val="00B339C9"/>
    <w:rsid w:val="00B41951"/>
    <w:rsid w:val="00B449A4"/>
    <w:rsid w:val="00B44EA3"/>
    <w:rsid w:val="00B456E8"/>
    <w:rsid w:val="00B47263"/>
    <w:rsid w:val="00B47923"/>
    <w:rsid w:val="00B502C9"/>
    <w:rsid w:val="00B56466"/>
    <w:rsid w:val="00B62DB3"/>
    <w:rsid w:val="00B70884"/>
    <w:rsid w:val="00B752BD"/>
    <w:rsid w:val="00B758E9"/>
    <w:rsid w:val="00B762BC"/>
    <w:rsid w:val="00B80798"/>
    <w:rsid w:val="00B80D13"/>
    <w:rsid w:val="00B8155A"/>
    <w:rsid w:val="00B81750"/>
    <w:rsid w:val="00B833E1"/>
    <w:rsid w:val="00B8341B"/>
    <w:rsid w:val="00B83CDA"/>
    <w:rsid w:val="00B8404E"/>
    <w:rsid w:val="00B84983"/>
    <w:rsid w:val="00B87D26"/>
    <w:rsid w:val="00B90CEC"/>
    <w:rsid w:val="00B921CE"/>
    <w:rsid w:val="00B925CF"/>
    <w:rsid w:val="00B93159"/>
    <w:rsid w:val="00B931BB"/>
    <w:rsid w:val="00B94426"/>
    <w:rsid w:val="00B9761B"/>
    <w:rsid w:val="00BA0E83"/>
    <w:rsid w:val="00BA25CF"/>
    <w:rsid w:val="00BA3528"/>
    <w:rsid w:val="00BA654B"/>
    <w:rsid w:val="00BA7207"/>
    <w:rsid w:val="00BA7634"/>
    <w:rsid w:val="00BA7914"/>
    <w:rsid w:val="00BA79D0"/>
    <w:rsid w:val="00BB3328"/>
    <w:rsid w:val="00BB6E16"/>
    <w:rsid w:val="00BC12D9"/>
    <w:rsid w:val="00BC1595"/>
    <w:rsid w:val="00BC3F44"/>
    <w:rsid w:val="00BC7155"/>
    <w:rsid w:val="00BD3E8B"/>
    <w:rsid w:val="00BE2B9C"/>
    <w:rsid w:val="00BE502C"/>
    <w:rsid w:val="00BE5DFC"/>
    <w:rsid w:val="00BE6622"/>
    <w:rsid w:val="00BF096C"/>
    <w:rsid w:val="00BF52BC"/>
    <w:rsid w:val="00C001D2"/>
    <w:rsid w:val="00C00473"/>
    <w:rsid w:val="00C0538B"/>
    <w:rsid w:val="00C05A10"/>
    <w:rsid w:val="00C05C18"/>
    <w:rsid w:val="00C05DD0"/>
    <w:rsid w:val="00C0755B"/>
    <w:rsid w:val="00C07825"/>
    <w:rsid w:val="00C1125F"/>
    <w:rsid w:val="00C13E25"/>
    <w:rsid w:val="00C15CEA"/>
    <w:rsid w:val="00C16A9A"/>
    <w:rsid w:val="00C20400"/>
    <w:rsid w:val="00C2145A"/>
    <w:rsid w:val="00C228D2"/>
    <w:rsid w:val="00C22F22"/>
    <w:rsid w:val="00C232FA"/>
    <w:rsid w:val="00C25F8B"/>
    <w:rsid w:val="00C26740"/>
    <w:rsid w:val="00C30744"/>
    <w:rsid w:val="00C30896"/>
    <w:rsid w:val="00C3139F"/>
    <w:rsid w:val="00C335A3"/>
    <w:rsid w:val="00C35C54"/>
    <w:rsid w:val="00C35E74"/>
    <w:rsid w:val="00C40B7E"/>
    <w:rsid w:val="00C43B72"/>
    <w:rsid w:val="00C453DF"/>
    <w:rsid w:val="00C46E80"/>
    <w:rsid w:val="00C52694"/>
    <w:rsid w:val="00C531AC"/>
    <w:rsid w:val="00C54A96"/>
    <w:rsid w:val="00C6258D"/>
    <w:rsid w:val="00C63B91"/>
    <w:rsid w:val="00C70048"/>
    <w:rsid w:val="00C77868"/>
    <w:rsid w:val="00C8000D"/>
    <w:rsid w:val="00C82CF1"/>
    <w:rsid w:val="00C85F32"/>
    <w:rsid w:val="00C8700B"/>
    <w:rsid w:val="00C90FA0"/>
    <w:rsid w:val="00C914D6"/>
    <w:rsid w:val="00C91809"/>
    <w:rsid w:val="00C93B97"/>
    <w:rsid w:val="00C94B6E"/>
    <w:rsid w:val="00C951CD"/>
    <w:rsid w:val="00C97E79"/>
    <w:rsid w:val="00CA08C5"/>
    <w:rsid w:val="00CA09DA"/>
    <w:rsid w:val="00CA139D"/>
    <w:rsid w:val="00CA4002"/>
    <w:rsid w:val="00CA7F03"/>
    <w:rsid w:val="00CB3059"/>
    <w:rsid w:val="00CB3572"/>
    <w:rsid w:val="00CB5583"/>
    <w:rsid w:val="00CC0AC5"/>
    <w:rsid w:val="00CC1CF7"/>
    <w:rsid w:val="00CC2895"/>
    <w:rsid w:val="00CC6020"/>
    <w:rsid w:val="00CD0118"/>
    <w:rsid w:val="00CD1188"/>
    <w:rsid w:val="00CD5A0D"/>
    <w:rsid w:val="00CD71D9"/>
    <w:rsid w:val="00CE0C14"/>
    <w:rsid w:val="00CE147E"/>
    <w:rsid w:val="00CE1FFF"/>
    <w:rsid w:val="00CE2F42"/>
    <w:rsid w:val="00CE6B36"/>
    <w:rsid w:val="00CF09F9"/>
    <w:rsid w:val="00CF4F90"/>
    <w:rsid w:val="00CF601D"/>
    <w:rsid w:val="00CF7A5E"/>
    <w:rsid w:val="00D01621"/>
    <w:rsid w:val="00D049FC"/>
    <w:rsid w:val="00D07003"/>
    <w:rsid w:val="00D10AA5"/>
    <w:rsid w:val="00D11DC3"/>
    <w:rsid w:val="00D127C4"/>
    <w:rsid w:val="00D13A3C"/>
    <w:rsid w:val="00D160F2"/>
    <w:rsid w:val="00D17ED2"/>
    <w:rsid w:val="00D2420A"/>
    <w:rsid w:val="00D249F5"/>
    <w:rsid w:val="00D24B9D"/>
    <w:rsid w:val="00D261FA"/>
    <w:rsid w:val="00D30242"/>
    <w:rsid w:val="00D30732"/>
    <w:rsid w:val="00D31C6C"/>
    <w:rsid w:val="00D33BA6"/>
    <w:rsid w:val="00D35520"/>
    <w:rsid w:val="00D37AB0"/>
    <w:rsid w:val="00D404A2"/>
    <w:rsid w:val="00D444BE"/>
    <w:rsid w:val="00D45726"/>
    <w:rsid w:val="00D53BA9"/>
    <w:rsid w:val="00D544F9"/>
    <w:rsid w:val="00D607C5"/>
    <w:rsid w:val="00D64DD3"/>
    <w:rsid w:val="00D6749F"/>
    <w:rsid w:val="00D710E3"/>
    <w:rsid w:val="00D74581"/>
    <w:rsid w:val="00D75EF4"/>
    <w:rsid w:val="00D77FF8"/>
    <w:rsid w:val="00D80176"/>
    <w:rsid w:val="00D83103"/>
    <w:rsid w:val="00D84DF1"/>
    <w:rsid w:val="00D8510F"/>
    <w:rsid w:val="00D85BB9"/>
    <w:rsid w:val="00D87CDC"/>
    <w:rsid w:val="00D93751"/>
    <w:rsid w:val="00D944D0"/>
    <w:rsid w:val="00D96E32"/>
    <w:rsid w:val="00D97E6E"/>
    <w:rsid w:val="00DA1410"/>
    <w:rsid w:val="00DA61B7"/>
    <w:rsid w:val="00DA627D"/>
    <w:rsid w:val="00DA71F1"/>
    <w:rsid w:val="00DA7321"/>
    <w:rsid w:val="00DA77E3"/>
    <w:rsid w:val="00DB6440"/>
    <w:rsid w:val="00DD004C"/>
    <w:rsid w:val="00DD0CD9"/>
    <w:rsid w:val="00DD2FEA"/>
    <w:rsid w:val="00DD332C"/>
    <w:rsid w:val="00DD3E57"/>
    <w:rsid w:val="00DE2C1C"/>
    <w:rsid w:val="00DE476D"/>
    <w:rsid w:val="00DE5AFF"/>
    <w:rsid w:val="00DE5CCA"/>
    <w:rsid w:val="00DE6394"/>
    <w:rsid w:val="00DF1459"/>
    <w:rsid w:val="00DF5E08"/>
    <w:rsid w:val="00DF7D0E"/>
    <w:rsid w:val="00E019D2"/>
    <w:rsid w:val="00E12132"/>
    <w:rsid w:val="00E13045"/>
    <w:rsid w:val="00E1348F"/>
    <w:rsid w:val="00E13F77"/>
    <w:rsid w:val="00E16FFA"/>
    <w:rsid w:val="00E175FB"/>
    <w:rsid w:val="00E2498E"/>
    <w:rsid w:val="00E27839"/>
    <w:rsid w:val="00E27899"/>
    <w:rsid w:val="00E27E64"/>
    <w:rsid w:val="00E31479"/>
    <w:rsid w:val="00E3736F"/>
    <w:rsid w:val="00E3766E"/>
    <w:rsid w:val="00E4160B"/>
    <w:rsid w:val="00E43540"/>
    <w:rsid w:val="00E4649B"/>
    <w:rsid w:val="00E52241"/>
    <w:rsid w:val="00E52BD1"/>
    <w:rsid w:val="00E55130"/>
    <w:rsid w:val="00E5692C"/>
    <w:rsid w:val="00E57690"/>
    <w:rsid w:val="00E60438"/>
    <w:rsid w:val="00E604B3"/>
    <w:rsid w:val="00E61147"/>
    <w:rsid w:val="00E629DB"/>
    <w:rsid w:val="00E642D9"/>
    <w:rsid w:val="00E667C3"/>
    <w:rsid w:val="00E6682A"/>
    <w:rsid w:val="00E67694"/>
    <w:rsid w:val="00E67856"/>
    <w:rsid w:val="00E74D27"/>
    <w:rsid w:val="00E76145"/>
    <w:rsid w:val="00E8321B"/>
    <w:rsid w:val="00E84570"/>
    <w:rsid w:val="00E8754C"/>
    <w:rsid w:val="00E879B4"/>
    <w:rsid w:val="00E87BE8"/>
    <w:rsid w:val="00E9018C"/>
    <w:rsid w:val="00E920BF"/>
    <w:rsid w:val="00E92337"/>
    <w:rsid w:val="00E94E10"/>
    <w:rsid w:val="00E9553C"/>
    <w:rsid w:val="00E95E8F"/>
    <w:rsid w:val="00E963F0"/>
    <w:rsid w:val="00E97EF7"/>
    <w:rsid w:val="00EA06C1"/>
    <w:rsid w:val="00EA1220"/>
    <w:rsid w:val="00EA19C3"/>
    <w:rsid w:val="00EA1A2C"/>
    <w:rsid w:val="00EA43AB"/>
    <w:rsid w:val="00EA4FC3"/>
    <w:rsid w:val="00EA4FD3"/>
    <w:rsid w:val="00EA5A28"/>
    <w:rsid w:val="00EA5C20"/>
    <w:rsid w:val="00EA6202"/>
    <w:rsid w:val="00EB052C"/>
    <w:rsid w:val="00EB1FB3"/>
    <w:rsid w:val="00EB2A50"/>
    <w:rsid w:val="00EB31E7"/>
    <w:rsid w:val="00EB39AC"/>
    <w:rsid w:val="00EB4B00"/>
    <w:rsid w:val="00EB7268"/>
    <w:rsid w:val="00EC030F"/>
    <w:rsid w:val="00EC0A7F"/>
    <w:rsid w:val="00EC25BA"/>
    <w:rsid w:val="00EC32DB"/>
    <w:rsid w:val="00EC4671"/>
    <w:rsid w:val="00ED17A6"/>
    <w:rsid w:val="00ED1EFC"/>
    <w:rsid w:val="00ED30BB"/>
    <w:rsid w:val="00ED30E5"/>
    <w:rsid w:val="00ED52C4"/>
    <w:rsid w:val="00ED57AA"/>
    <w:rsid w:val="00ED5B82"/>
    <w:rsid w:val="00ED5C87"/>
    <w:rsid w:val="00ED6903"/>
    <w:rsid w:val="00EE0551"/>
    <w:rsid w:val="00EE0BBE"/>
    <w:rsid w:val="00EE1E13"/>
    <w:rsid w:val="00EE2E2C"/>
    <w:rsid w:val="00EE47A5"/>
    <w:rsid w:val="00EE5CC3"/>
    <w:rsid w:val="00EE7856"/>
    <w:rsid w:val="00EF02EA"/>
    <w:rsid w:val="00EF0665"/>
    <w:rsid w:val="00EF3182"/>
    <w:rsid w:val="00F0036A"/>
    <w:rsid w:val="00F035EE"/>
    <w:rsid w:val="00F0453C"/>
    <w:rsid w:val="00F05A1E"/>
    <w:rsid w:val="00F06D05"/>
    <w:rsid w:val="00F115DA"/>
    <w:rsid w:val="00F141F6"/>
    <w:rsid w:val="00F1421C"/>
    <w:rsid w:val="00F15D13"/>
    <w:rsid w:val="00F168A1"/>
    <w:rsid w:val="00F20112"/>
    <w:rsid w:val="00F20A7D"/>
    <w:rsid w:val="00F26546"/>
    <w:rsid w:val="00F31255"/>
    <w:rsid w:val="00F31D0E"/>
    <w:rsid w:val="00F346E0"/>
    <w:rsid w:val="00F35130"/>
    <w:rsid w:val="00F35460"/>
    <w:rsid w:val="00F364ED"/>
    <w:rsid w:val="00F40B32"/>
    <w:rsid w:val="00F42A42"/>
    <w:rsid w:val="00F43EF5"/>
    <w:rsid w:val="00F44DD9"/>
    <w:rsid w:val="00F459DC"/>
    <w:rsid w:val="00F45EEE"/>
    <w:rsid w:val="00F46A44"/>
    <w:rsid w:val="00F53153"/>
    <w:rsid w:val="00F56A9E"/>
    <w:rsid w:val="00F63CEE"/>
    <w:rsid w:val="00F64A95"/>
    <w:rsid w:val="00F702DB"/>
    <w:rsid w:val="00F72670"/>
    <w:rsid w:val="00F73C80"/>
    <w:rsid w:val="00F85F03"/>
    <w:rsid w:val="00F87BAC"/>
    <w:rsid w:val="00F87ED3"/>
    <w:rsid w:val="00F94119"/>
    <w:rsid w:val="00F97BFB"/>
    <w:rsid w:val="00FA0D00"/>
    <w:rsid w:val="00FA1615"/>
    <w:rsid w:val="00FA38B3"/>
    <w:rsid w:val="00FA580A"/>
    <w:rsid w:val="00FA7AA1"/>
    <w:rsid w:val="00FB1D47"/>
    <w:rsid w:val="00FB2384"/>
    <w:rsid w:val="00FB26CD"/>
    <w:rsid w:val="00FB3A15"/>
    <w:rsid w:val="00FB46C2"/>
    <w:rsid w:val="00FB5378"/>
    <w:rsid w:val="00FC282B"/>
    <w:rsid w:val="00FC2DF6"/>
    <w:rsid w:val="00FC51A7"/>
    <w:rsid w:val="00FD0A32"/>
    <w:rsid w:val="00FD2A29"/>
    <w:rsid w:val="00FD31E4"/>
    <w:rsid w:val="00FD41E0"/>
    <w:rsid w:val="00FE11C9"/>
    <w:rsid w:val="00FE1671"/>
    <w:rsid w:val="00FE1F59"/>
    <w:rsid w:val="00FE485F"/>
    <w:rsid w:val="00FE5990"/>
    <w:rsid w:val="00FE5EA7"/>
    <w:rsid w:val="00FF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EB92F"/>
  <w15:docId w15:val="{DDF993D2-A9BB-4C73-AF59-AE74A4476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C59"/>
  </w:style>
  <w:style w:type="paragraph" w:styleId="1">
    <w:name w:val="heading 1"/>
    <w:basedOn w:val="a"/>
    <w:next w:val="a"/>
    <w:link w:val="10"/>
    <w:uiPriority w:val="9"/>
    <w:qFormat/>
    <w:rsid w:val="000A53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A53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1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69C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510B1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13512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3512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3512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3512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35126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C16A9A"/>
    <w:pPr>
      <w:spacing w:after="0" w:line="240" w:lineRule="auto"/>
    </w:pPr>
  </w:style>
  <w:style w:type="table" w:styleId="ad">
    <w:name w:val="Table Grid"/>
    <w:basedOn w:val="a1"/>
    <w:uiPriority w:val="59"/>
    <w:rsid w:val="00904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DA71F1"/>
    <w:pPr>
      <w:spacing w:after="0" w:line="240" w:lineRule="auto"/>
    </w:pPr>
  </w:style>
  <w:style w:type="table" w:customStyle="1" w:styleId="11">
    <w:name w:val="Сетка таблицы1"/>
    <w:basedOn w:val="a1"/>
    <w:next w:val="ad"/>
    <w:uiPriority w:val="59"/>
    <w:rsid w:val="00C13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a0"/>
    <w:rsid w:val="00E920BF"/>
  </w:style>
  <w:style w:type="character" w:customStyle="1" w:styleId="hps">
    <w:name w:val="hps"/>
    <w:basedOn w:val="a0"/>
    <w:rsid w:val="003161FB"/>
  </w:style>
  <w:style w:type="character" w:customStyle="1" w:styleId="shorttext">
    <w:name w:val="short_text"/>
    <w:basedOn w:val="a0"/>
    <w:rsid w:val="001D040B"/>
  </w:style>
  <w:style w:type="paragraph" w:styleId="af">
    <w:name w:val="header"/>
    <w:basedOn w:val="a"/>
    <w:link w:val="af0"/>
    <w:uiPriority w:val="99"/>
    <w:unhideWhenUsed/>
    <w:rsid w:val="00C77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77868"/>
  </w:style>
  <w:style w:type="paragraph" w:styleId="af1">
    <w:name w:val="footer"/>
    <w:basedOn w:val="a"/>
    <w:link w:val="af2"/>
    <w:uiPriority w:val="99"/>
    <w:unhideWhenUsed/>
    <w:rsid w:val="00C77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77868"/>
  </w:style>
  <w:style w:type="table" w:customStyle="1" w:styleId="21">
    <w:name w:val="Сетка таблицы2"/>
    <w:basedOn w:val="a1"/>
    <w:next w:val="ad"/>
    <w:uiPriority w:val="59"/>
    <w:rsid w:val="00A91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960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53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A53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3">
    <w:name w:val="TOC Heading"/>
    <w:basedOn w:val="1"/>
    <w:next w:val="a"/>
    <w:uiPriority w:val="39"/>
    <w:semiHidden/>
    <w:unhideWhenUsed/>
    <w:qFormat/>
    <w:rsid w:val="00602839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602839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4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7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2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8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7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1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7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2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1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36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8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9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6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8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3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7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9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2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1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4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3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1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03DD9-0956-4AFF-8698-F5774FFE7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25</Pages>
  <Words>5706</Words>
  <Characters>32525</Characters>
  <Application>Microsoft Office Word</Application>
  <DocSecurity>0</DocSecurity>
  <Lines>271</Lines>
  <Paragraphs>76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*</Company>
  <LinksUpToDate>false</LinksUpToDate>
  <CharactersWithSpaces>38155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Валерия Сергеевна Черноморченко</cp:lastModifiedBy>
  <cp:revision>75</cp:revision>
  <cp:lastPrinted>2017-08-10T09:15:00Z</cp:lastPrinted>
  <dcterms:created xsi:type="dcterms:W3CDTF">2017-08-07T10:48:00Z</dcterms:created>
  <dcterms:modified xsi:type="dcterms:W3CDTF">2020-11-26T13:20:00Z</dcterms:modified>
</cp:coreProperties>
</file>